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9D7FF3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9D7FF3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9D7FF3" w:rsidRDefault="00703941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03</w:t>
      </w:r>
      <w:r w:rsidR="008F6188" w:rsidRPr="009D7FF3">
        <w:rPr>
          <w:rFonts w:ascii="Times New Roman" w:hAnsi="Times New Roman"/>
          <w:sz w:val="27"/>
          <w:szCs w:val="28"/>
        </w:rPr>
        <w:t>.</w:t>
      </w:r>
      <w:r w:rsidR="006C78A8" w:rsidRPr="009D7FF3">
        <w:rPr>
          <w:rFonts w:ascii="Times New Roman" w:hAnsi="Times New Roman"/>
          <w:sz w:val="27"/>
          <w:szCs w:val="28"/>
        </w:rPr>
        <w:t>0</w:t>
      </w:r>
      <w:r>
        <w:rPr>
          <w:rFonts w:ascii="Times New Roman" w:hAnsi="Times New Roman"/>
          <w:sz w:val="27"/>
          <w:szCs w:val="28"/>
        </w:rPr>
        <w:t>9</w:t>
      </w:r>
      <w:r w:rsidR="008F6188" w:rsidRPr="009D7FF3">
        <w:rPr>
          <w:rFonts w:ascii="Times New Roman" w:hAnsi="Times New Roman"/>
          <w:sz w:val="27"/>
          <w:szCs w:val="28"/>
        </w:rPr>
        <w:t>.201</w:t>
      </w:r>
      <w:r w:rsidR="006C78A8" w:rsidRPr="009D7FF3">
        <w:rPr>
          <w:rFonts w:ascii="Times New Roman" w:hAnsi="Times New Roman"/>
          <w:sz w:val="27"/>
          <w:szCs w:val="28"/>
        </w:rPr>
        <w:t>9</w:t>
      </w:r>
      <w:r w:rsidR="008F6188" w:rsidRPr="009D7FF3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9D7FF3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9D7FF3">
        <w:rPr>
          <w:rFonts w:ascii="Times New Roman" w:hAnsi="Times New Roman"/>
          <w:sz w:val="27"/>
          <w:szCs w:val="28"/>
        </w:rPr>
        <w:t>г. Хабаровск</w:t>
      </w:r>
    </w:p>
    <w:p w:rsidR="008F6188" w:rsidRPr="009D7FF3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1</w:t>
      </w:r>
      <w:r w:rsidR="00703941">
        <w:rPr>
          <w:rFonts w:ascii="Times New Roman" w:hAnsi="Times New Roman"/>
          <w:sz w:val="27"/>
          <w:szCs w:val="28"/>
        </w:rPr>
        <w:t>1</w:t>
      </w:r>
      <w:r w:rsidRPr="009D7FF3">
        <w:rPr>
          <w:rFonts w:ascii="Times New Roman" w:hAnsi="Times New Roman"/>
          <w:sz w:val="27"/>
          <w:szCs w:val="28"/>
        </w:rPr>
        <w:t>-</w:t>
      </w:r>
      <w:r w:rsidR="00703941">
        <w:rPr>
          <w:rFonts w:ascii="Times New Roman" w:hAnsi="Times New Roman"/>
          <w:sz w:val="27"/>
          <w:szCs w:val="28"/>
        </w:rPr>
        <w:t>0</w:t>
      </w:r>
      <w:r w:rsidRPr="009D7FF3">
        <w:rPr>
          <w:rFonts w:ascii="Times New Roman" w:hAnsi="Times New Roman"/>
          <w:sz w:val="27"/>
          <w:szCs w:val="28"/>
        </w:rPr>
        <w:t>0</w:t>
      </w:r>
    </w:p>
    <w:p w:rsidR="008D24DB" w:rsidRPr="00351030" w:rsidRDefault="008F6188" w:rsidP="0070394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Тем</w:t>
      </w:r>
      <w:r w:rsidR="00703941">
        <w:rPr>
          <w:rFonts w:ascii="Times New Roman" w:hAnsi="Times New Roman"/>
          <w:sz w:val="27"/>
          <w:szCs w:val="28"/>
        </w:rPr>
        <w:t>а</w:t>
      </w:r>
      <w:r w:rsidRPr="009D7FF3">
        <w:rPr>
          <w:rFonts w:ascii="Times New Roman" w:hAnsi="Times New Roman"/>
          <w:sz w:val="27"/>
          <w:szCs w:val="28"/>
        </w:rPr>
        <w:t xml:space="preserve">: </w:t>
      </w:r>
      <w:r w:rsidR="008D24DB" w:rsidRPr="00351030">
        <w:rPr>
          <w:rFonts w:ascii="Times New Roman" w:hAnsi="Times New Roman"/>
          <w:sz w:val="28"/>
          <w:szCs w:val="28"/>
        </w:rPr>
        <w:t>«</w:t>
      </w:r>
      <w:r w:rsidR="00703941">
        <w:rPr>
          <w:rFonts w:ascii="Times New Roman" w:hAnsi="Times New Roman"/>
          <w:sz w:val="28"/>
          <w:szCs w:val="28"/>
        </w:rPr>
        <w:t>О результатах</w:t>
      </w:r>
      <w:r w:rsidR="008D24DB" w:rsidRPr="00351030">
        <w:rPr>
          <w:rFonts w:ascii="Times New Roman" w:hAnsi="Times New Roman"/>
          <w:sz w:val="28"/>
          <w:szCs w:val="28"/>
        </w:rPr>
        <w:t xml:space="preserve"> экспертной деятельности страховых медицин</w:t>
      </w:r>
      <w:r w:rsidR="00703941">
        <w:rPr>
          <w:rFonts w:ascii="Times New Roman" w:hAnsi="Times New Roman"/>
          <w:sz w:val="28"/>
          <w:szCs w:val="28"/>
        </w:rPr>
        <w:t>ских организаций за январь – август</w:t>
      </w:r>
      <w:r w:rsidR="008D24DB" w:rsidRPr="00351030">
        <w:rPr>
          <w:rFonts w:ascii="Times New Roman" w:hAnsi="Times New Roman"/>
          <w:sz w:val="28"/>
          <w:szCs w:val="28"/>
        </w:rPr>
        <w:t xml:space="preserve"> 2019 года</w:t>
      </w:r>
      <w:r w:rsidR="00703941">
        <w:rPr>
          <w:rFonts w:ascii="Times New Roman" w:hAnsi="Times New Roman"/>
          <w:sz w:val="28"/>
          <w:szCs w:val="28"/>
        </w:rPr>
        <w:t>».</w:t>
      </w:r>
      <w:r w:rsidR="008D24DB" w:rsidRPr="00351030">
        <w:rPr>
          <w:rFonts w:ascii="Times New Roman" w:hAnsi="Times New Roman"/>
          <w:sz w:val="28"/>
          <w:szCs w:val="28"/>
        </w:rPr>
        <w:t xml:space="preserve"> </w:t>
      </w:r>
    </w:p>
    <w:p w:rsidR="008D24DB" w:rsidRPr="00351030" w:rsidRDefault="008D24DB" w:rsidP="008D24D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6FF" w:rsidRDefault="008D24DB" w:rsidP="008D24DB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 xml:space="preserve"> </w:t>
      </w:r>
      <w:r w:rsidR="009316FF" w:rsidRPr="009D7FF3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3195"/>
        <w:gridCol w:w="5957"/>
      </w:tblGrid>
      <w:tr w:rsidR="008D24DB" w:rsidRPr="00F140BE" w:rsidTr="000F7B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Пузакова Елена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директор Хабаровского краевого фонда обязательного медицинского страхования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Лазерко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помощник директора Хабаровского краевого фонда обязательного медицинского страхования;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Тихоньких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застрахованным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ХКФОМС; 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Приглашенные участники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703941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1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Щербакова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Директор Хабаровского филиал</w:t>
            </w:r>
            <w:proofErr w:type="gramStart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ВТБ МС</w:t>
            </w:r>
          </w:p>
        </w:tc>
      </w:tr>
      <w:tr w:rsidR="00703941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41" w:rsidRDefault="00703941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41" w:rsidRPr="00F140BE" w:rsidRDefault="00703941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Сотник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941" w:rsidRPr="00F140BE" w:rsidRDefault="00B707B0" w:rsidP="00703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н</w:t>
            </w:r>
            <w:r w:rsidR="00703941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ачальник </w:t>
            </w:r>
            <w:r w:rsidR="00703941" w:rsidRPr="00703941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отдела экспертизы </w:t>
            </w:r>
            <w:r w:rsidR="00703941" w:rsidRPr="00703941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Хабаровского</w:t>
            </w:r>
            <w:r w:rsidR="00703941" w:rsidRPr="00703941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="00703941" w:rsidRPr="00703941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филиал</w:t>
            </w:r>
            <w:proofErr w:type="gramStart"/>
            <w:r w:rsidR="00703941" w:rsidRPr="00703941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а</w:t>
            </w:r>
            <w:r w:rsidR="00703941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ООО</w:t>
            </w:r>
            <w:proofErr w:type="gramEnd"/>
            <w:r w:rsidR="00703941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ВТБ МС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3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Берновская Ольга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B707B0" w:rsidP="00704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рач</w:t>
            </w:r>
            <w:r w:rsidR="007048D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-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эксперт филиал</w:t>
            </w:r>
            <w:proofErr w:type="gramStart"/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 ООО</w:t>
            </w:r>
            <w:proofErr w:type="gramEnd"/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«Капитал МС» по Хабаровскому краю</w:t>
            </w:r>
          </w:p>
        </w:tc>
      </w:tr>
      <w:tr w:rsidR="00B707B0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B0" w:rsidRPr="00777AD8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Ми </w:t>
            </w:r>
            <w:proofErr w:type="spell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7B0" w:rsidRPr="00777AD8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эксперт Филиал</w:t>
            </w:r>
            <w:proofErr w:type="gramStart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77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«Капитал МС» в Хабаровском крае</w:t>
            </w:r>
          </w:p>
        </w:tc>
      </w:tr>
      <w:tr w:rsidR="008D24DB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5</w:t>
            </w:r>
            <w:r w:rsidR="008D24DB"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Шептур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4DB" w:rsidRPr="00F140BE" w:rsidRDefault="008D24DB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Директор </w:t>
            </w:r>
            <w:r w:rsidRPr="00F140BE">
              <w:rPr>
                <w:rFonts w:ascii="Times New Roman" w:hAnsi="Times New Roman"/>
                <w:sz w:val="27"/>
                <w:szCs w:val="28"/>
              </w:rPr>
              <w:t>филиала «Хабаровский» АО «Страховая группа «Спасские ворота-М»</w:t>
            </w:r>
          </w:p>
        </w:tc>
      </w:tr>
      <w:tr w:rsidR="00B707B0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Pr="00F140BE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Власенко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Pr="00F140BE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Врач-эксперт</w:t>
            </w:r>
            <w:r w:rsidRPr="00F140BE">
              <w:rPr>
                <w:rFonts w:ascii="Times New Roman" w:hAnsi="Times New Roman"/>
                <w:sz w:val="27"/>
                <w:szCs w:val="28"/>
              </w:rPr>
              <w:t xml:space="preserve"> филиала «Хабаровский» АО «Страховая группа «Спасские ворота-М»</w:t>
            </w:r>
          </w:p>
        </w:tc>
      </w:tr>
      <w:tr w:rsidR="00B707B0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Хоменко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7B0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Руководитель службы экспертиз </w:t>
            </w:r>
            <w:r w:rsidRPr="00F140BE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Хабаровского филиала АО 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«Страховая компания «СОГАЗ-Мед»</w:t>
            </w:r>
          </w:p>
        </w:tc>
      </w:tr>
      <w:tr w:rsidR="0097780C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8</w:t>
            </w:r>
            <w:r w:rsidR="003917DD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97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Кочешкова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з</w:t>
            </w:r>
            <w:r w:rsidR="0097780C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аведующий сектором ОККМПЗ</w:t>
            </w:r>
          </w:p>
        </w:tc>
      </w:tr>
      <w:tr w:rsidR="0097780C" w:rsidRPr="00F140BE" w:rsidTr="000F7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B707B0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9</w:t>
            </w:r>
            <w:r w:rsidR="003917DD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Крестьяникова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Маргарита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80C" w:rsidRDefault="0097780C" w:rsidP="000F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Главный специалист ОККМПЗ</w:t>
            </w:r>
          </w:p>
        </w:tc>
      </w:tr>
    </w:tbl>
    <w:p w:rsidR="008F6188" w:rsidRPr="009D7FF3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lastRenderedPageBreak/>
        <w:t>ПРОГРАММА ПРОВЕДЕНИЯ</w:t>
      </w:r>
    </w:p>
    <w:p w:rsidR="008F6188" w:rsidRPr="005B158F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B707B0">
        <w:rPr>
          <w:rFonts w:ascii="Times New Roman" w:hAnsi="Times New Roman"/>
          <w:b/>
          <w:sz w:val="28"/>
          <w:szCs w:val="28"/>
        </w:rPr>
        <w:t>1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B707B0">
        <w:rPr>
          <w:rFonts w:ascii="Times New Roman" w:hAnsi="Times New Roman"/>
          <w:b/>
          <w:sz w:val="28"/>
          <w:szCs w:val="28"/>
        </w:rPr>
        <w:t>0</w:t>
      </w:r>
      <w:r w:rsidRPr="005B158F">
        <w:rPr>
          <w:rFonts w:ascii="Times New Roman" w:hAnsi="Times New Roman"/>
          <w:b/>
          <w:sz w:val="28"/>
          <w:szCs w:val="28"/>
        </w:rPr>
        <w:t>0.-1</w:t>
      </w:r>
      <w:r w:rsidR="002874D0">
        <w:rPr>
          <w:rFonts w:ascii="Times New Roman" w:hAnsi="Times New Roman"/>
          <w:b/>
          <w:sz w:val="28"/>
          <w:szCs w:val="28"/>
        </w:rPr>
        <w:t>1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2874D0">
        <w:rPr>
          <w:rFonts w:ascii="Times New Roman" w:hAnsi="Times New Roman"/>
          <w:b/>
          <w:sz w:val="28"/>
          <w:szCs w:val="28"/>
        </w:rPr>
        <w:t>15</w:t>
      </w:r>
      <w:r w:rsidRPr="005B158F">
        <w:rPr>
          <w:rFonts w:ascii="Times New Roman" w:hAnsi="Times New Roman"/>
          <w:sz w:val="28"/>
          <w:szCs w:val="28"/>
        </w:rPr>
        <w:t xml:space="preserve">. Вступительное слово </w:t>
      </w:r>
      <w:r w:rsidR="004025C4" w:rsidRPr="005B158F">
        <w:rPr>
          <w:rFonts w:ascii="Times New Roman" w:hAnsi="Times New Roman"/>
          <w:sz w:val="28"/>
          <w:szCs w:val="28"/>
        </w:rPr>
        <w:t>председателя</w:t>
      </w:r>
      <w:r w:rsidRPr="005B158F">
        <w:rPr>
          <w:rFonts w:ascii="Times New Roman" w:hAnsi="Times New Roman"/>
          <w:sz w:val="28"/>
          <w:szCs w:val="28"/>
        </w:rPr>
        <w:t xml:space="preserve"> Координационного совета, директора ХКФОМС </w:t>
      </w:r>
      <w:r w:rsidR="004025C4" w:rsidRPr="005B158F">
        <w:rPr>
          <w:rFonts w:ascii="Times New Roman" w:hAnsi="Times New Roman"/>
          <w:sz w:val="28"/>
          <w:szCs w:val="28"/>
        </w:rPr>
        <w:t>Елены Викторовны Пузаковой</w:t>
      </w:r>
      <w:r w:rsidRPr="005B158F">
        <w:rPr>
          <w:rFonts w:ascii="Times New Roman" w:hAnsi="Times New Roman"/>
          <w:sz w:val="28"/>
          <w:szCs w:val="28"/>
        </w:rPr>
        <w:t>.</w:t>
      </w:r>
    </w:p>
    <w:p w:rsidR="002874D0" w:rsidRDefault="00C559D9" w:rsidP="00C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2874D0">
        <w:rPr>
          <w:rFonts w:ascii="Times New Roman" w:hAnsi="Times New Roman"/>
          <w:b/>
          <w:sz w:val="28"/>
          <w:szCs w:val="28"/>
        </w:rPr>
        <w:t>1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2874D0">
        <w:rPr>
          <w:rFonts w:ascii="Times New Roman" w:hAnsi="Times New Roman"/>
          <w:b/>
          <w:sz w:val="28"/>
          <w:szCs w:val="28"/>
        </w:rPr>
        <w:t>1</w:t>
      </w:r>
      <w:r w:rsidRPr="005B158F">
        <w:rPr>
          <w:rFonts w:ascii="Times New Roman" w:hAnsi="Times New Roman"/>
          <w:b/>
          <w:sz w:val="28"/>
          <w:szCs w:val="28"/>
        </w:rPr>
        <w:t>5.-1</w:t>
      </w:r>
      <w:r w:rsidR="002874D0">
        <w:rPr>
          <w:rFonts w:ascii="Times New Roman" w:hAnsi="Times New Roman"/>
          <w:b/>
          <w:sz w:val="28"/>
          <w:szCs w:val="28"/>
        </w:rPr>
        <w:t>2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2874D0">
        <w:rPr>
          <w:rFonts w:ascii="Times New Roman" w:hAnsi="Times New Roman"/>
          <w:b/>
          <w:sz w:val="28"/>
          <w:szCs w:val="28"/>
        </w:rPr>
        <w:t>1</w:t>
      </w:r>
      <w:r w:rsidR="00805D2F" w:rsidRPr="005B158F">
        <w:rPr>
          <w:rFonts w:ascii="Times New Roman" w:hAnsi="Times New Roman"/>
          <w:b/>
          <w:sz w:val="28"/>
          <w:szCs w:val="28"/>
        </w:rPr>
        <w:t>5</w:t>
      </w:r>
      <w:r w:rsidRPr="005B158F">
        <w:rPr>
          <w:rFonts w:ascii="Times New Roman" w:hAnsi="Times New Roman"/>
          <w:sz w:val="28"/>
          <w:szCs w:val="28"/>
        </w:rPr>
        <w:t>. </w:t>
      </w:r>
      <w:r w:rsidR="002874D0">
        <w:rPr>
          <w:rFonts w:ascii="Times New Roman" w:hAnsi="Times New Roman"/>
          <w:sz w:val="28"/>
          <w:szCs w:val="28"/>
        </w:rPr>
        <w:t>Результаты эффективности экспертной деятельности  СМО за период январ</w:t>
      </w:r>
      <w:proofErr w:type="gramStart"/>
      <w:r w:rsidR="002874D0">
        <w:rPr>
          <w:rFonts w:ascii="Times New Roman" w:hAnsi="Times New Roman"/>
          <w:sz w:val="28"/>
          <w:szCs w:val="28"/>
        </w:rPr>
        <w:t>ь-</w:t>
      </w:r>
      <w:proofErr w:type="gramEnd"/>
      <w:r w:rsidR="002874D0">
        <w:rPr>
          <w:rFonts w:ascii="Times New Roman" w:hAnsi="Times New Roman"/>
          <w:sz w:val="28"/>
          <w:szCs w:val="28"/>
        </w:rPr>
        <w:t xml:space="preserve"> август 2019. Докладчики:</w:t>
      </w:r>
      <w:r w:rsidR="002874D0" w:rsidRPr="002874D0">
        <w:rPr>
          <w:rFonts w:ascii="Times New Roman" w:eastAsia="Times New Roman" w:hAnsi="Times New Roman"/>
          <w:sz w:val="27"/>
          <w:szCs w:val="24"/>
          <w:lang w:eastAsia="ru-RU"/>
        </w:rPr>
        <w:t xml:space="preserve"> </w:t>
      </w:r>
      <w:r w:rsidR="002874D0">
        <w:rPr>
          <w:rFonts w:ascii="Times New Roman" w:eastAsia="Times New Roman" w:hAnsi="Times New Roman"/>
          <w:sz w:val="27"/>
          <w:szCs w:val="24"/>
          <w:lang w:eastAsia="ru-RU"/>
        </w:rPr>
        <w:t xml:space="preserve">Лазерко Н.А. </w:t>
      </w:r>
      <w:r w:rsidR="002874D0" w:rsidRPr="00F140BE">
        <w:rPr>
          <w:rFonts w:ascii="Times New Roman" w:eastAsia="Times New Roman" w:hAnsi="Times New Roman"/>
          <w:sz w:val="27"/>
          <w:szCs w:val="24"/>
          <w:lang w:eastAsia="ru-RU"/>
        </w:rPr>
        <w:t>директор Хабаровского филиала АО «Страховая компания «СОГАЗ-Мед»;</w:t>
      </w:r>
      <w:r w:rsidR="002874D0">
        <w:rPr>
          <w:rFonts w:ascii="Times New Roman" w:eastAsia="Times New Roman" w:hAnsi="Times New Roman"/>
          <w:sz w:val="27"/>
          <w:szCs w:val="24"/>
          <w:lang w:eastAsia="ru-RU"/>
        </w:rPr>
        <w:t xml:space="preserve"> Щербакова И.Г. д</w:t>
      </w:r>
      <w:r w:rsidR="002874D0" w:rsidRPr="00F140BE">
        <w:rPr>
          <w:rFonts w:ascii="Times New Roman" w:eastAsia="Times New Roman" w:hAnsi="Times New Roman"/>
          <w:sz w:val="27"/>
          <w:szCs w:val="24"/>
          <w:lang w:eastAsia="ru-RU"/>
        </w:rPr>
        <w:t>иректор Хабаровского филиал</w:t>
      </w:r>
      <w:proofErr w:type="gramStart"/>
      <w:r w:rsidR="002874D0" w:rsidRPr="00F140BE">
        <w:rPr>
          <w:rFonts w:ascii="Times New Roman" w:eastAsia="Times New Roman" w:hAnsi="Times New Roman"/>
          <w:sz w:val="27"/>
          <w:szCs w:val="24"/>
          <w:lang w:eastAsia="ru-RU"/>
        </w:rPr>
        <w:t>а ООО</w:t>
      </w:r>
      <w:proofErr w:type="gramEnd"/>
      <w:r w:rsidR="002874D0" w:rsidRPr="00F140BE">
        <w:rPr>
          <w:rFonts w:ascii="Times New Roman" w:eastAsia="Times New Roman" w:hAnsi="Times New Roman"/>
          <w:sz w:val="27"/>
          <w:szCs w:val="24"/>
          <w:lang w:eastAsia="ru-RU"/>
        </w:rPr>
        <w:t xml:space="preserve"> ВТБ МС</w:t>
      </w:r>
      <w:r w:rsidR="002874D0">
        <w:rPr>
          <w:rFonts w:ascii="Times New Roman" w:eastAsia="Times New Roman" w:hAnsi="Times New Roman"/>
          <w:sz w:val="27"/>
          <w:szCs w:val="24"/>
          <w:lang w:eastAsia="ru-RU"/>
        </w:rPr>
        <w:t>; Шептур Ю.В. д</w:t>
      </w:r>
      <w:r w:rsidR="002874D0" w:rsidRPr="00F140BE">
        <w:rPr>
          <w:rFonts w:ascii="Times New Roman" w:eastAsia="Times New Roman" w:hAnsi="Times New Roman"/>
          <w:sz w:val="27"/>
          <w:szCs w:val="24"/>
          <w:lang w:eastAsia="ru-RU"/>
        </w:rPr>
        <w:t xml:space="preserve">иректор </w:t>
      </w:r>
      <w:r w:rsidR="002874D0" w:rsidRPr="00F140BE">
        <w:rPr>
          <w:rFonts w:ascii="Times New Roman" w:hAnsi="Times New Roman"/>
          <w:sz w:val="27"/>
          <w:szCs w:val="28"/>
        </w:rPr>
        <w:t>филиала «Хабаровский» АО «Страховая группа «Спасские ворота-М»</w:t>
      </w:r>
      <w:r w:rsidR="002874D0">
        <w:rPr>
          <w:rFonts w:ascii="Times New Roman" w:hAnsi="Times New Roman"/>
          <w:sz w:val="27"/>
          <w:szCs w:val="28"/>
        </w:rPr>
        <w:t>.</w:t>
      </w:r>
    </w:p>
    <w:p w:rsidR="004025C4" w:rsidRPr="00004F2D" w:rsidRDefault="002874D0" w:rsidP="0040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12.15.-12.35</w:t>
      </w:r>
      <w:r w:rsidR="004025C4" w:rsidRPr="005B158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Анализ результатов проведения ХКФОМС мероприятий по контролю</w:t>
      </w:r>
      <w:r w:rsidR="00004F2D">
        <w:rPr>
          <w:rFonts w:ascii="Times New Roman" w:hAnsi="Times New Roman"/>
          <w:sz w:val="28"/>
          <w:szCs w:val="28"/>
        </w:rPr>
        <w:t xml:space="preserve"> экспертной деятельности СМО за период январь-июль 2019. </w:t>
      </w:r>
      <w:r w:rsidR="004025C4" w:rsidRPr="00004F2D">
        <w:rPr>
          <w:rFonts w:ascii="Times New Roman" w:hAnsi="Times New Roman"/>
          <w:sz w:val="28"/>
          <w:szCs w:val="28"/>
        </w:rPr>
        <w:t>До</w:t>
      </w:r>
      <w:r w:rsidR="004025C4" w:rsidRPr="00004F2D">
        <w:rPr>
          <w:rFonts w:ascii="Times New Roman" w:eastAsia="Times New Roman" w:hAnsi="Times New Roman"/>
          <w:sz w:val="28"/>
          <w:szCs w:val="28"/>
          <w:lang w:eastAsia="ru-RU"/>
        </w:rPr>
        <w:t>кладчик:</w:t>
      </w:r>
      <w:r w:rsidR="004025C4" w:rsidRP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025C4" w:rsidRPr="005B158F">
        <w:rPr>
          <w:rFonts w:ascii="Times New Roman" w:eastAsia="Times New Roman" w:hAnsi="Times New Roman"/>
          <w:sz w:val="28"/>
          <w:szCs w:val="28"/>
          <w:lang w:eastAsia="ru-RU"/>
        </w:rPr>
        <w:t>Тихоньких</w:t>
      </w:r>
      <w:proofErr w:type="gramEnd"/>
      <w:r w:rsidR="004025C4" w:rsidRPr="005B158F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Петровна начальник отдела ККМПЗ</w:t>
      </w:r>
      <w:r w:rsidR="004025C4" w:rsidRPr="005B158F">
        <w:rPr>
          <w:rFonts w:ascii="Times New Roman" w:hAnsi="Times New Roman"/>
          <w:sz w:val="28"/>
          <w:szCs w:val="28"/>
        </w:rPr>
        <w:t>.</w:t>
      </w:r>
    </w:p>
    <w:p w:rsidR="00042213" w:rsidRPr="005B158F" w:rsidRDefault="00042213" w:rsidP="0041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b/>
          <w:sz w:val="28"/>
          <w:szCs w:val="28"/>
        </w:rPr>
        <w:t>1</w:t>
      </w:r>
      <w:r w:rsidR="00004F2D">
        <w:rPr>
          <w:rFonts w:ascii="Times New Roman" w:hAnsi="Times New Roman"/>
          <w:b/>
          <w:sz w:val="28"/>
          <w:szCs w:val="28"/>
        </w:rPr>
        <w:t>2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004F2D">
        <w:rPr>
          <w:rFonts w:ascii="Times New Roman" w:hAnsi="Times New Roman"/>
          <w:b/>
          <w:sz w:val="28"/>
          <w:szCs w:val="28"/>
        </w:rPr>
        <w:t>3</w:t>
      </w:r>
      <w:r w:rsidR="00EB26F3" w:rsidRPr="005B158F">
        <w:rPr>
          <w:rFonts w:ascii="Times New Roman" w:hAnsi="Times New Roman"/>
          <w:b/>
          <w:sz w:val="28"/>
          <w:szCs w:val="28"/>
        </w:rPr>
        <w:t>5</w:t>
      </w:r>
      <w:r w:rsidR="00004F2D">
        <w:rPr>
          <w:rFonts w:ascii="Times New Roman" w:hAnsi="Times New Roman"/>
          <w:b/>
          <w:sz w:val="28"/>
          <w:szCs w:val="28"/>
        </w:rPr>
        <w:t>.-13</w:t>
      </w:r>
      <w:r w:rsidRPr="005B158F">
        <w:rPr>
          <w:rFonts w:ascii="Times New Roman" w:hAnsi="Times New Roman"/>
          <w:b/>
          <w:sz w:val="28"/>
          <w:szCs w:val="28"/>
        </w:rPr>
        <w:t>.</w:t>
      </w:r>
      <w:r w:rsidR="00EB26F3" w:rsidRPr="005B158F">
        <w:rPr>
          <w:rFonts w:ascii="Times New Roman" w:hAnsi="Times New Roman"/>
          <w:b/>
          <w:sz w:val="28"/>
          <w:szCs w:val="28"/>
        </w:rPr>
        <w:t>0</w:t>
      </w:r>
      <w:r w:rsidRPr="005B158F">
        <w:rPr>
          <w:rFonts w:ascii="Times New Roman" w:hAnsi="Times New Roman"/>
          <w:b/>
          <w:sz w:val="28"/>
          <w:szCs w:val="28"/>
        </w:rPr>
        <w:t>0.</w:t>
      </w:r>
      <w:r w:rsidRPr="005B158F">
        <w:rPr>
          <w:rFonts w:ascii="Times New Roman" w:hAnsi="Times New Roman"/>
          <w:sz w:val="28"/>
          <w:szCs w:val="28"/>
        </w:rPr>
        <w:t xml:space="preserve">  Обсуждение вопросов, проекта решения. </w:t>
      </w:r>
    </w:p>
    <w:p w:rsidR="002874D0" w:rsidRDefault="002874D0" w:rsidP="00E56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4D0" w:rsidRDefault="002874D0" w:rsidP="00E56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F2D" w:rsidRDefault="002874D0" w:rsidP="006C779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C4748" w:rsidRPr="005B158F">
        <w:rPr>
          <w:rFonts w:ascii="Times New Roman" w:hAnsi="Times New Roman"/>
          <w:sz w:val="28"/>
          <w:szCs w:val="28"/>
        </w:rPr>
        <w:t xml:space="preserve">иректор ХКФОМС </w:t>
      </w:r>
      <w:r w:rsidR="00EA693F" w:rsidRPr="005B158F">
        <w:rPr>
          <w:rFonts w:ascii="Times New Roman" w:hAnsi="Times New Roman"/>
          <w:b/>
          <w:sz w:val="28"/>
          <w:szCs w:val="28"/>
        </w:rPr>
        <w:t>Е.В. Пузакова</w:t>
      </w:r>
      <w:r w:rsidR="000C4748" w:rsidRPr="005B158F">
        <w:rPr>
          <w:rFonts w:ascii="Times New Roman" w:hAnsi="Times New Roman"/>
          <w:sz w:val="28"/>
          <w:szCs w:val="28"/>
        </w:rPr>
        <w:t xml:space="preserve"> открыл</w:t>
      </w:r>
      <w:r w:rsidR="00EA693F" w:rsidRPr="005B158F">
        <w:rPr>
          <w:rFonts w:ascii="Times New Roman" w:hAnsi="Times New Roman"/>
          <w:sz w:val="28"/>
          <w:szCs w:val="28"/>
        </w:rPr>
        <w:t>а</w:t>
      </w:r>
      <w:r w:rsidR="000C4748" w:rsidRPr="005B158F">
        <w:rPr>
          <w:rFonts w:ascii="Times New Roman" w:hAnsi="Times New Roman"/>
          <w:sz w:val="28"/>
          <w:szCs w:val="28"/>
        </w:rPr>
        <w:t xml:space="preserve"> работу совещания</w:t>
      </w:r>
      <w:r w:rsidR="00004F2D">
        <w:rPr>
          <w:rFonts w:ascii="Times New Roman" w:hAnsi="Times New Roman"/>
          <w:sz w:val="28"/>
          <w:szCs w:val="28"/>
        </w:rPr>
        <w:t xml:space="preserve">, </w:t>
      </w:r>
      <w:r w:rsidR="007E15CD" w:rsidRPr="005B158F">
        <w:rPr>
          <w:rFonts w:ascii="Times New Roman" w:hAnsi="Times New Roman"/>
          <w:sz w:val="28"/>
          <w:szCs w:val="28"/>
        </w:rPr>
        <w:t xml:space="preserve"> </w:t>
      </w:r>
      <w:r w:rsidR="00004F2D">
        <w:rPr>
          <w:rFonts w:ascii="Times New Roman" w:hAnsi="Times New Roman"/>
          <w:sz w:val="27"/>
          <w:szCs w:val="28"/>
        </w:rPr>
        <w:t>обозначив важность экспертной работы,  предложила обсудить</w:t>
      </w:r>
      <w:r w:rsidR="00A63942">
        <w:rPr>
          <w:rFonts w:ascii="Times New Roman" w:hAnsi="Times New Roman"/>
          <w:sz w:val="27"/>
          <w:szCs w:val="28"/>
        </w:rPr>
        <w:t xml:space="preserve"> итоги работы и </w:t>
      </w:r>
      <w:r w:rsidR="00004F2D">
        <w:rPr>
          <w:rFonts w:ascii="Times New Roman" w:hAnsi="Times New Roman"/>
          <w:sz w:val="27"/>
          <w:szCs w:val="28"/>
        </w:rPr>
        <w:t xml:space="preserve"> проблемы при проведении экспертной деятельности</w:t>
      </w:r>
      <w:r w:rsidR="006C7798">
        <w:rPr>
          <w:rFonts w:ascii="Times New Roman" w:hAnsi="Times New Roman"/>
          <w:sz w:val="27"/>
          <w:szCs w:val="28"/>
        </w:rPr>
        <w:t>,</w:t>
      </w:r>
      <w:r w:rsidR="00004F2D">
        <w:rPr>
          <w:rFonts w:ascii="Times New Roman" w:hAnsi="Times New Roman"/>
          <w:sz w:val="27"/>
          <w:szCs w:val="28"/>
        </w:rPr>
        <w:t xml:space="preserve"> с</w:t>
      </w:r>
      <w:r w:rsidR="006C7798">
        <w:rPr>
          <w:rFonts w:ascii="Times New Roman" w:hAnsi="Times New Roman"/>
          <w:sz w:val="27"/>
          <w:szCs w:val="28"/>
        </w:rPr>
        <w:t>формировать</w:t>
      </w:r>
      <w:r w:rsidR="00004F2D">
        <w:rPr>
          <w:rFonts w:ascii="Times New Roman" w:hAnsi="Times New Roman"/>
          <w:sz w:val="27"/>
          <w:szCs w:val="28"/>
        </w:rPr>
        <w:t xml:space="preserve"> </w:t>
      </w:r>
      <w:r w:rsidR="006C7798">
        <w:rPr>
          <w:rFonts w:ascii="Times New Roman" w:hAnsi="Times New Roman"/>
          <w:sz w:val="27"/>
          <w:szCs w:val="28"/>
        </w:rPr>
        <w:t>единый подход</w:t>
      </w:r>
      <w:r w:rsidR="00A63942">
        <w:rPr>
          <w:rFonts w:ascii="Times New Roman" w:hAnsi="Times New Roman"/>
          <w:sz w:val="27"/>
          <w:szCs w:val="28"/>
        </w:rPr>
        <w:t xml:space="preserve"> к </w:t>
      </w:r>
      <w:r w:rsidR="006C7798">
        <w:rPr>
          <w:rFonts w:ascii="Times New Roman" w:hAnsi="Times New Roman"/>
          <w:sz w:val="27"/>
          <w:szCs w:val="28"/>
        </w:rPr>
        <w:t xml:space="preserve">выявлению </w:t>
      </w:r>
      <w:r w:rsidR="00A63942">
        <w:rPr>
          <w:rFonts w:ascii="Times New Roman" w:hAnsi="Times New Roman"/>
          <w:sz w:val="27"/>
          <w:szCs w:val="28"/>
        </w:rPr>
        <w:t>нарушений по результатам экспертизы</w:t>
      </w:r>
      <w:r w:rsidR="006C7798">
        <w:rPr>
          <w:rFonts w:ascii="Times New Roman" w:hAnsi="Times New Roman"/>
          <w:sz w:val="27"/>
          <w:szCs w:val="28"/>
        </w:rPr>
        <w:t xml:space="preserve"> проведенной СМО и Фондом</w:t>
      </w:r>
      <w:r w:rsidR="00A63942">
        <w:rPr>
          <w:rFonts w:ascii="Times New Roman" w:hAnsi="Times New Roman"/>
          <w:sz w:val="27"/>
          <w:szCs w:val="28"/>
        </w:rPr>
        <w:t xml:space="preserve">. </w:t>
      </w:r>
    </w:p>
    <w:p w:rsidR="00004F2D" w:rsidRDefault="00004F2D" w:rsidP="00004F2D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C61C29" w:rsidRDefault="00A63942" w:rsidP="007E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F2">
        <w:rPr>
          <w:rFonts w:ascii="Times New Roman" w:eastAsia="Times New Roman" w:hAnsi="Times New Roman"/>
          <w:b/>
          <w:sz w:val="27"/>
          <w:szCs w:val="24"/>
          <w:u w:val="single"/>
          <w:lang w:eastAsia="ru-RU"/>
        </w:rPr>
        <w:t>Лазерко Н.А</w:t>
      </w:r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C61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798">
        <w:rPr>
          <w:rFonts w:ascii="Times New Roman" w:eastAsia="Times New Roman" w:hAnsi="Times New Roman"/>
          <w:sz w:val="28"/>
          <w:szCs w:val="28"/>
          <w:lang w:eastAsia="ru-RU"/>
        </w:rPr>
        <w:t>Доложила результаты экспертной деятельности СМО.</w:t>
      </w:r>
      <w:r w:rsidR="00C61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6B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Обратила </w:t>
      </w:r>
      <w:r w:rsidR="00C61C2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на увеличении объема целевых экспертиз  по основаниям, утвержденны</w:t>
      </w:r>
      <w:r w:rsidR="003526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1C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ФФОМС от 28.02.2019 №36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  <w:r w:rsidR="003526B5" w:rsidRPr="00352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6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526B5" w:rsidRPr="00C61C29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="003526B5" w:rsidRPr="00C61C29">
        <w:rPr>
          <w:rFonts w:ascii="Times New Roman" w:eastAsia="Times New Roman" w:hAnsi="Times New Roman"/>
          <w:sz w:val="28"/>
          <w:szCs w:val="28"/>
        </w:rPr>
        <w:t xml:space="preserve">п. 17 Приказа ФФОМС </w:t>
      </w:r>
      <w:r w:rsidR="003526B5">
        <w:rPr>
          <w:rFonts w:ascii="Times New Roman" w:eastAsia="Times New Roman" w:hAnsi="Times New Roman"/>
          <w:sz w:val="28"/>
          <w:szCs w:val="28"/>
        </w:rPr>
        <w:t xml:space="preserve">№ 36 </w:t>
      </w:r>
      <w:r w:rsidR="003526B5" w:rsidRPr="00C61C29">
        <w:rPr>
          <w:rFonts w:ascii="Times New Roman" w:hAnsi="Times New Roman"/>
          <w:sz w:val="28"/>
          <w:szCs w:val="28"/>
        </w:rPr>
        <w:t>целевая медико-экономическая экспертиза проводится во всех случаях повторных обращений по поводу одного и того же заболевания в течение тридцати дней - при оказании медицинской помощи амбулаторно. После вступления Приказа в силу, по реестрам счетам июля 2019 года объем целевых экспертиз по вышеуказанно</w:t>
      </w:r>
      <w:r w:rsidR="007E2891">
        <w:rPr>
          <w:rFonts w:ascii="Times New Roman" w:hAnsi="Times New Roman"/>
          <w:sz w:val="28"/>
          <w:szCs w:val="28"/>
        </w:rPr>
        <w:t>му поводу увеличился в два раза, п</w:t>
      </w:r>
      <w:r w:rsidR="003526B5">
        <w:rPr>
          <w:rFonts w:ascii="Times New Roman" w:hAnsi="Times New Roman"/>
          <w:sz w:val="28"/>
          <w:szCs w:val="28"/>
        </w:rPr>
        <w:t>ри этом, эффективность МЭЭ низкая.</w:t>
      </w:r>
    </w:p>
    <w:p w:rsidR="00D16FBA" w:rsidRDefault="007E2891" w:rsidP="00754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текущий период СМО </w:t>
      </w:r>
      <w:r w:rsidR="00754A18">
        <w:rPr>
          <w:rFonts w:ascii="Times New Roman" w:eastAsia="Times New Roman" w:hAnsi="Times New Roman"/>
          <w:sz w:val="27"/>
          <w:szCs w:val="24"/>
          <w:lang w:eastAsia="ru-RU"/>
        </w:rPr>
        <w:t>Хабаровский филиал</w:t>
      </w:r>
      <w:r w:rsidR="00754A18" w:rsidRPr="00F140BE">
        <w:rPr>
          <w:rFonts w:ascii="Times New Roman" w:eastAsia="Times New Roman" w:hAnsi="Times New Roman"/>
          <w:sz w:val="27"/>
          <w:szCs w:val="24"/>
          <w:lang w:eastAsia="ru-RU"/>
        </w:rPr>
        <w:t xml:space="preserve"> АО </w:t>
      </w:r>
      <w:r w:rsidR="00754A18">
        <w:rPr>
          <w:rFonts w:ascii="Times New Roman" w:eastAsia="Times New Roman" w:hAnsi="Times New Roman"/>
          <w:sz w:val="27"/>
          <w:szCs w:val="24"/>
          <w:lang w:eastAsia="ru-RU"/>
        </w:rPr>
        <w:t>«Страховая компания «СОГАЗ-Мед»</w:t>
      </w:r>
      <w:r w:rsidR="0075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22,3 тыс. </w:t>
      </w:r>
      <w:r w:rsidR="00D16FBA">
        <w:rPr>
          <w:rFonts w:ascii="Times New Roman" w:hAnsi="Times New Roman"/>
          <w:sz w:val="28"/>
          <w:szCs w:val="28"/>
        </w:rPr>
        <w:t xml:space="preserve">целевых </w:t>
      </w:r>
      <w:r>
        <w:rPr>
          <w:rFonts w:ascii="Times New Roman" w:hAnsi="Times New Roman"/>
          <w:sz w:val="28"/>
          <w:szCs w:val="28"/>
        </w:rPr>
        <w:t>МЭЭ по АПП, выявлено 15% нарушений. Основны</w:t>
      </w:r>
      <w:r w:rsidR="00D16FBA">
        <w:rPr>
          <w:rFonts w:ascii="Times New Roman" w:hAnsi="Times New Roman"/>
          <w:sz w:val="28"/>
          <w:szCs w:val="28"/>
        </w:rPr>
        <w:t xml:space="preserve">е нарушения выявлены по </w:t>
      </w:r>
      <w:r>
        <w:rPr>
          <w:rFonts w:ascii="Times New Roman" w:hAnsi="Times New Roman"/>
          <w:sz w:val="28"/>
          <w:szCs w:val="28"/>
        </w:rPr>
        <w:t>п. 4.1 (непредставление первичной медицинской документации)</w:t>
      </w:r>
      <w:r w:rsidR="00D16FBA">
        <w:rPr>
          <w:rFonts w:ascii="Times New Roman" w:hAnsi="Times New Roman"/>
          <w:sz w:val="28"/>
          <w:szCs w:val="28"/>
        </w:rPr>
        <w:t xml:space="preserve"> -72%</w:t>
      </w:r>
      <w:r>
        <w:rPr>
          <w:rFonts w:ascii="Times New Roman" w:hAnsi="Times New Roman"/>
          <w:sz w:val="28"/>
          <w:szCs w:val="28"/>
        </w:rPr>
        <w:t xml:space="preserve">, </w:t>
      </w:r>
      <w:r w:rsidR="00D16FBA">
        <w:rPr>
          <w:rFonts w:ascii="Times New Roman" w:hAnsi="Times New Roman"/>
          <w:sz w:val="28"/>
          <w:szCs w:val="28"/>
        </w:rPr>
        <w:t xml:space="preserve">на втором месте </w:t>
      </w:r>
      <w:r>
        <w:rPr>
          <w:rFonts w:ascii="Times New Roman" w:hAnsi="Times New Roman"/>
          <w:sz w:val="28"/>
          <w:szCs w:val="28"/>
        </w:rPr>
        <w:t>п.4.3 (</w:t>
      </w:r>
      <w:r w:rsidR="00D16FBA">
        <w:rPr>
          <w:rFonts w:ascii="Times New Roman" w:hAnsi="Times New Roman"/>
          <w:sz w:val="28"/>
          <w:szCs w:val="28"/>
        </w:rPr>
        <w:t>отсутствие добровольного информированного согласия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D16FBA">
        <w:rPr>
          <w:rFonts w:ascii="Times New Roman" w:hAnsi="Times New Roman"/>
          <w:sz w:val="28"/>
          <w:szCs w:val="28"/>
        </w:rPr>
        <w:t>-8%.</w:t>
      </w:r>
      <w:r>
        <w:rPr>
          <w:rFonts w:ascii="Times New Roman" w:hAnsi="Times New Roman"/>
          <w:sz w:val="28"/>
          <w:szCs w:val="28"/>
        </w:rPr>
        <w:t xml:space="preserve">  </w:t>
      </w:r>
      <w:r w:rsidR="00D16FBA">
        <w:rPr>
          <w:rFonts w:ascii="Times New Roman" w:hAnsi="Times New Roman"/>
          <w:sz w:val="28"/>
          <w:szCs w:val="28"/>
        </w:rPr>
        <w:t xml:space="preserve"> </w:t>
      </w:r>
    </w:p>
    <w:p w:rsidR="007E2891" w:rsidRDefault="00D16FBA" w:rsidP="007E28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974518">
        <w:rPr>
          <w:rFonts w:ascii="Times New Roman" w:hAnsi="Times New Roman"/>
          <w:sz w:val="28"/>
          <w:szCs w:val="28"/>
        </w:rPr>
        <w:t xml:space="preserve">целевых </w:t>
      </w:r>
      <w:r>
        <w:rPr>
          <w:rFonts w:ascii="Times New Roman" w:hAnsi="Times New Roman"/>
          <w:sz w:val="28"/>
          <w:szCs w:val="28"/>
        </w:rPr>
        <w:t xml:space="preserve">МЭЭ по КС  из 4 тыс. экспертиз  выявлен 1% нарушений. Основные нарушения 58% выявлены по п. 4.3 (отсутствие добровольного информированного согласия),  20%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4.2 (</w:t>
      </w:r>
      <w:r w:rsidR="00974518">
        <w:rPr>
          <w:rFonts w:ascii="Times New Roman" w:hAnsi="Times New Roman"/>
          <w:sz w:val="28"/>
          <w:szCs w:val="28"/>
        </w:rPr>
        <w:t>отсутствие в мед. документации результатов обследований).</w:t>
      </w:r>
    </w:p>
    <w:p w:rsidR="007E2891" w:rsidRDefault="00974518" w:rsidP="00C61C2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 проведении целевых МЭЭ по ДС из 1,5 тыс. экспертиз выявлено 2% нарушений (п.4.1, 4.2,4.3)</w:t>
      </w:r>
      <w:r w:rsidR="00C44B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B9A" w:rsidRDefault="00C44B9A" w:rsidP="00C44B9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целевых МЭЭ по СМП  из 11 тыс. экспертиз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1% нарушений (п.4.1; 4.2; 4.3).</w:t>
      </w:r>
    </w:p>
    <w:p w:rsidR="00C44B9A" w:rsidRDefault="00C44B9A" w:rsidP="00C44B9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Иная картина наблюдается при проведении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целевых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ЭКМП. Так, по всем видам помощи при проведении ЭКМП выявлен 41% нарушений (АПП – 38%, КС -65%, ДС-58%, СМП -23%). Основные дефекты это п. 3.2.1 до 60%, 3.2.3 до 10%, </w:t>
      </w:r>
    </w:p>
    <w:p w:rsidR="0084360C" w:rsidRDefault="0084360C" w:rsidP="00843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проблемой является </w:t>
      </w:r>
      <w:r w:rsidRPr="00C61C29">
        <w:rPr>
          <w:rFonts w:ascii="Times New Roman" w:hAnsi="Times New Roman"/>
          <w:sz w:val="28"/>
          <w:szCs w:val="28"/>
          <w:lang w:eastAsia="ru-RU"/>
        </w:rPr>
        <w:t>умышленное разделение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медицинскими организациями </w:t>
      </w:r>
      <w:r w:rsidRPr="00C61C29">
        <w:rPr>
          <w:rFonts w:ascii="Times New Roman" w:hAnsi="Times New Roman"/>
          <w:sz w:val="28"/>
          <w:szCs w:val="28"/>
          <w:lang w:eastAsia="ru-RU"/>
        </w:rPr>
        <w:t xml:space="preserve"> случаев одного заболевания на 2 и более, тем самым искажаются статистические данные, увеличиваются объемные показатели МО, увеличивается нагрузка на СМО и ТФОМС при проведении целевых экспертиз, которые по факту таковыми не являются.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360C" w:rsidRDefault="0084360C" w:rsidP="00843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 внесено предложение при выявлении дробления случая обращения на 2, применять к медицинской организации штрафные санкции к 2 случаю по п. 4.6.1 (0,3%).</w:t>
      </w:r>
    </w:p>
    <w:p w:rsidR="00754A18" w:rsidRDefault="00754A18" w:rsidP="008436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F2">
        <w:rPr>
          <w:rFonts w:ascii="Times New Roman" w:hAnsi="Times New Roman"/>
          <w:b/>
          <w:sz w:val="28"/>
          <w:szCs w:val="28"/>
          <w:u w:val="single"/>
          <w:lang w:eastAsia="ru-RU"/>
        </w:rPr>
        <w:t>Шептур Ю.В.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54A18">
        <w:rPr>
          <w:rFonts w:ascii="Times New Roman" w:hAnsi="Times New Roman"/>
          <w:sz w:val="28"/>
          <w:szCs w:val="28"/>
          <w:lang w:eastAsia="ru-RU"/>
        </w:rPr>
        <w:t>Доложила итоги экспе</w:t>
      </w:r>
      <w:r>
        <w:rPr>
          <w:rFonts w:ascii="Times New Roman" w:hAnsi="Times New Roman"/>
          <w:sz w:val="28"/>
          <w:szCs w:val="28"/>
          <w:lang w:eastAsia="ru-RU"/>
        </w:rPr>
        <w:t>ртной деятельности СМО по итогам 8 мес. 2019.</w:t>
      </w:r>
    </w:p>
    <w:p w:rsidR="00754A18" w:rsidRPr="00754A18" w:rsidRDefault="00754A18" w:rsidP="00754A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СМО</w:t>
      </w:r>
      <w:r w:rsidRPr="00754A18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филиал</w:t>
      </w:r>
      <w:r w:rsidRPr="00F140BE">
        <w:rPr>
          <w:rFonts w:ascii="Times New Roman" w:hAnsi="Times New Roman"/>
          <w:sz w:val="27"/>
          <w:szCs w:val="28"/>
        </w:rPr>
        <w:t xml:space="preserve"> «Хабаровский» АО «Страховая группа «Спасские ворота-М»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проведено 3 тыс. целевых МЭЭ, выявлено 30% нарушений. Основные нарушения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4.3 и 4.6.  При проведении ЭКМП  по 570 случаям выявлено 52% нарушений (60%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3.2.1 и 21% п.3.2.3)</w:t>
      </w:r>
    </w:p>
    <w:p w:rsidR="00716B2E" w:rsidRDefault="00754A18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Щербакова И.Г.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16B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16B2E">
        <w:rPr>
          <w:rFonts w:ascii="Times New Roman" w:eastAsia="Times New Roman" w:hAnsi="Times New Roman"/>
          <w:sz w:val="28"/>
          <w:szCs w:val="28"/>
          <w:lang w:eastAsia="ru-RU"/>
        </w:rPr>
        <w:t>Объемы проведения МЭЭ в СМО</w:t>
      </w:r>
      <w:r w:rsidR="00716B2E" w:rsidRPr="00716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0BE">
        <w:rPr>
          <w:rFonts w:ascii="Times New Roman" w:eastAsia="Times New Roman" w:hAnsi="Times New Roman"/>
          <w:sz w:val="27"/>
          <w:szCs w:val="24"/>
          <w:lang w:eastAsia="ru-RU"/>
        </w:rPr>
        <w:t>Хабаровского филиал</w:t>
      </w:r>
      <w:proofErr w:type="gramStart"/>
      <w:r w:rsidRPr="00F140BE">
        <w:rPr>
          <w:rFonts w:ascii="Times New Roman" w:eastAsia="Times New Roman" w:hAnsi="Times New Roman"/>
          <w:sz w:val="27"/>
          <w:szCs w:val="24"/>
          <w:lang w:eastAsia="ru-RU"/>
        </w:rPr>
        <w:t>а ООО</w:t>
      </w:r>
      <w:proofErr w:type="gramEnd"/>
      <w:r w:rsidRPr="00F140BE">
        <w:rPr>
          <w:rFonts w:ascii="Times New Roman" w:eastAsia="Times New Roman" w:hAnsi="Times New Roman"/>
          <w:sz w:val="27"/>
          <w:szCs w:val="24"/>
          <w:lang w:eastAsia="ru-RU"/>
        </w:rPr>
        <w:t xml:space="preserve"> ВТБ МС</w:t>
      </w:r>
      <w:r w:rsidR="00716B2E">
        <w:rPr>
          <w:rFonts w:ascii="Times New Roman" w:eastAsia="Times New Roman" w:hAnsi="Times New Roman"/>
          <w:sz w:val="27"/>
          <w:szCs w:val="24"/>
          <w:lang w:eastAsia="ru-RU"/>
        </w:rPr>
        <w:t xml:space="preserve"> за текущий период составили: </w:t>
      </w:r>
    </w:p>
    <w:p w:rsidR="00C44B9A" w:rsidRDefault="00716B2E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7"/>
          <w:szCs w:val="24"/>
          <w:lang w:eastAsia="ru-RU"/>
        </w:rPr>
        <w:t>Целевая</w:t>
      </w:r>
      <w:proofErr w:type="gramEnd"/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 МЭЭ -48%; выявлено дефектов – 12%</w:t>
      </w:r>
    </w:p>
    <w:p w:rsidR="00716B2E" w:rsidRDefault="00716B2E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7"/>
          <w:szCs w:val="24"/>
          <w:lang w:eastAsia="ru-RU"/>
        </w:rPr>
        <w:t>Тематическая</w:t>
      </w:r>
      <w:proofErr w:type="gramEnd"/>
      <w:r w:rsidR="00CB3212">
        <w:rPr>
          <w:rFonts w:ascii="Times New Roman" w:eastAsia="Times New Roman" w:hAnsi="Times New Roman"/>
          <w:sz w:val="27"/>
          <w:szCs w:val="24"/>
          <w:lang w:eastAsia="ru-RU"/>
        </w:rPr>
        <w:t xml:space="preserve"> МЭЭ</w:t>
      </w:r>
      <w:r>
        <w:rPr>
          <w:rFonts w:ascii="Times New Roman" w:eastAsia="Times New Roman" w:hAnsi="Times New Roman"/>
          <w:sz w:val="27"/>
          <w:szCs w:val="24"/>
          <w:lang w:eastAsia="ru-RU"/>
        </w:rPr>
        <w:t>-41%; выявлено дефектов 4%</w:t>
      </w:r>
    </w:p>
    <w:p w:rsidR="00716B2E" w:rsidRDefault="00716B2E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>- Методом случайной выборки</w:t>
      </w:r>
      <w:r w:rsidR="00CB3212">
        <w:rPr>
          <w:rFonts w:ascii="Times New Roman" w:eastAsia="Times New Roman" w:hAnsi="Times New Roman"/>
          <w:sz w:val="27"/>
          <w:szCs w:val="24"/>
          <w:lang w:eastAsia="ru-RU"/>
        </w:rPr>
        <w:t xml:space="preserve"> МЭЭ</w:t>
      </w:r>
      <w:r>
        <w:rPr>
          <w:rFonts w:ascii="Times New Roman" w:eastAsia="Times New Roman" w:hAnsi="Times New Roman"/>
          <w:sz w:val="27"/>
          <w:szCs w:val="24"/>
          <w:lang w:eastAsia="ru-RU"/>
        </w:rPr>
        <w:t>– 11%; выявлено дефектов -3%</w:t>
      </w:r>
    </w:p>
    <w:p w:rsidR="00716B2E" w:rsidRDefault="00716B2E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Основными дефектами явились: п.4.1 -63%, 4.6.2 -22%; 4.3 -12%; </w:t>
      </w:r>
    </w:p>
    <w:p w:rsidR="00CB3212" w:rsidRDefault="00CB3212" w:rsidP="00716B2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Объемы проведения ЭКМП составили: </w:t>
      </w:r>
    </w:p>
    <w:p w:rsidR="00CB3212" w:rsidRDefault="00CB3212" w:rsidP="00CB321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7"/>
          <w:szCs w:val="24"/>
          <w:lang w:eastAsia="ru-RU"/>
        </w:rPr>
        <w:t>Целевая</w:t>
      </w:r>
      <w:proofErr w:type="gramEnd"/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 ЭКМП -31%; выявлено дефектов – 22,6%</w:t>
      </w:r>
    </w:p>
    <w:p w:rsidR="00CB3212" w:rsidRDefault="00CB3212" w:rsidP="00CB321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7"/>
          <w:szCs w:val="24"/>
          <w:lang w:eastAsia="ru-RU"/>
        </w:rPr>
        <w:t>Тематическая</w:t>
      </w:r>
      <w:proofErr w:type="gramEnd"/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 ЭКМП-48%; выявлено дефектов 29%</w:t>
      </w:r>
    </w:p>
    <w:p w:rsidR="00CB3212" w:rsidRDefault="00CB3212" w:rsidP="00CB321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>- Методом случайной выборки ЭКМП – 21%; выявлено дефектов -23%</w:t>
      </w:r>
    </w:p>
    <w:p w:rsidR="004F39C7" w:rsidRDefault="00CB3212" w:rsidP="00CB321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>Основные дефекты</w:t>
      </w:r>
      <w:r w:rsidR="004F39C7">
        <w:rPr>
          <w:rFonts w:ascii="Times New Roman" w:eastAsia="Times New Roman" w:hAnsi="Times New Roman"/>
          <w:sz w:val="27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 п. 3.2.1</w:t>
      </w:r>
      <w:r w:rsidR="004F39C7">
        <w:rPr>
          <w:rFonts w:ascii="Times New Roman" w:eastAsia="Times New Roman" w:hAnsi="Times New Roman"/>
          <w:sz w:val="27"/>
          <w:szCs w:val="24"/>
          <w:lang w:eastAsia="ru-RU"/>
        </w:rPr>
        <w:t xml:space="preserve"> – 74%</w:t>
      </w: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; </w:t>
      </w:r>
      <w:r w:rsidR="004F39C7">
        <w:rPr>
          <w:rFonts w:ascii="Times New Roman" w:eastAsia="Times New Roman" w:hAnsi="Times New Roman"/>
          <w:sz w:val="27"/>
          <w:szCs w:val="24"/>
          <w:lang w:eastAsia="ru-RU"/>
        </w:rPr>
        <w:t xml:space="preserve">п. </w:t>
      </w:r>
      <w:r>
        <w:rPr>
          <w:rFonts w:ascii="Times New Roman" w:eastAsia="Times New Roman" w:hAnsi="Times New Roman"/>
          <w:sz w:val="27"/>
          <w:szCs w:val="24"/>
          <w:lang w:eastAsia="ru-RU"/>
        </w:rPr>
        <w:t>3.2.</w:t>
      </w:r>
      <w:r w:rsidR="004F39C7">
        <w:rPr>
          <w:rFonts w:ascii="Times New Roman" w:eastAsia="Times New Roman" w:hAnsi="Times New Roman"/>
          <w:sz w:val="27"/>
          <w:szCs w:val="24"/>
          <w:lang w:eastAsia="ru-RU"/>
        </w:rPr>
        <w:t>3 -16,8%.</w:t>
      </w: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 </w:t>
      </w:r>
    </w:p>
    <w:p w:rsidR="00CB3212" w:rsidRDefault="004F39C7" w:rsidP="00CB321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По результатам МЭЭ отмечено низкое качество ведения первичной медицинской документации, дробление обращений </w:t>
      </w:r>
      <w:r w:rsidR="00EB4344">
        <w:rPr>
          <w:rFonts w:ascii="Times New Roman" w:eastAsia="Times New Roman" w:hAnsi="Times New Roman"/>
          <w:sz w:val="27"/>
          <w:szCs w:val="24"/>
          <w:lang w:eastAsia="ru-RU"/>
        </w:rPr>
        <w:t xml:space="preserve">по поводу одного заболевания </w:t>
      </w:r>
      <w:r>
        <w:rPr>
          <w:rFonts w:ascii="Times New Roman" w:eastAsia="Times New Roman" w:hAnsi="Times New Roman"/>
          <w:sz w:val="27"/>
          <w:szCs w:val="24"/>
          <w:lang w:eastAsia="ru-RU"/>
        </w:rPr>
        <w:t xml:space="preserve">на 2 случая, не должным образом оформление добровольного информированного согласия, не представление первичной медицинской </w:t>
      </w:r>
      <w:r>
        <w:rPr>
          <w:rFonts w:ascii="Times New Roman" w:eastAsia="Times New Roman" w:hAnsi="Times New Roman"/>
          <w:sz w:val="27"/>
          <w:szCs w:val="24"/>
          <w:lang w:eastAsia="ru-RU"/>
        </w:rPr>
        <w:lastRenderedPageBreak/>
        <w:t>документации рядом медицинских организаций: КГБУЗ «ГКБ №11»; КГБУЗ «Бикинская ЦРБ».</w:t>
      </w:r>
    </w:p>
    <w:p w:rsidR="00F82490" w:rsidRPr="00F82490" w:rsidRDefault="004F39C7" w:rsidP="00BF540D">
      <w:pPr>
        <w:jc w:val="both"/>
        <w:rPr>
          <w:rFonts w:ascii="Times New Roman" w:hAnsi="Times New Roman"/>
          <w:sz w:val="28"/>
          <w:szCs w:val="28"/>
        </w:rPr>
      </w:pPr>
      <w:r w:rsidRPr="006633F2">
        <w:rPr>
          <w:rFonts w:ascii="Times New Roman" w:eastAsia="Times New Roman" w:hAnsi="Times New Roman"/>
          <w:b/>
          <w:sz w:val="27"/>
          <w:szCs w:val="24"/>
          <w:u w:val="single"/>
          <w:lang w:eastAsia="ru-RU"/>
        </w:rPr>
        <w:t>Тихоньких Л.П.</w:t>
      </w:r>
      <w:r w:rsidR="00F82490" w:rsidRPr="00F82490">
        <w:t xml:space="preserve"> </w:t>
      </w:r>
      <w:r w:rsidR="00F82490">
        <w:t xml:space="preserve"> </w:t>
      </w:r>
      <w:r w:rsidR="00BF540D">
        <w:rPr>
          <w:rFonts w:ascii="Times New Roman" w:hAnsi="Times New Roman"/>
          <w:sz w:val="28"/>
          <w:szCs w:val="28"/>
        </w:rPr>
        <w:t>представила</w:t>
      </w:r>
      <w:r w:rsidR="00F82490" w:rsidRPr="00F82490">
        <w:rPr>
          <w:rFonts w:ascii="Times New Roman" w:hAnsi="Times New Roman"/>
          <w:sz w:val="28"/>
          <w:szCs w:val="28"/>
        </w:rPr>
        <w:t xml:space="preserve"> анализ результатов контроля деятельности страховых медицинских организаций, осуществляемого Хабаровским краевым фондом обязательного медицинского страхования за период январь – июль 2019 года. </w:t>
      </w:r>
    </w:p>
    <w:p w:rsidR="00F82490" w:rsidRPr="00F82490" w:rsidRDefault="00F82490" w:rsidP="00F824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Контроль деятельности СМО, работающих на территории Хабаровского края, осуществляется ХКФОМС на основании части 11 статьи 40 Федерального закона «Об обязательном медицинском страховании в Российской Федерации» путем проведения повторных медико-экономических экспертиз и экспертиз качества медицинской помощи. </w:t>
      </w:r>
    </w:p>
    <w:p w:rsidR="00F82490" w:rsidRPr="00F82490" w:rsidRDefault="00F82490" w:rsidP="00F8249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Всеми СМО за период январь – июль 2019г  подвергнут экспертизе  </w:t>
      </w:r>
      <w:r w:rsidRPr="00F82490">
        <w:rPr>
          <w:rFonts w:ascii="Times New Roman" w:hAnsi="Times New Roman"/>
          <w:b/>
          <w:sz w:val="28"/>
          <w:szCs w:val="28"/>
        </w:rPr>
        <w:t>126 771</w:t>
      </w:r>
      <w:r w:rsidRPr="00F82490">
        <w:rPr>
          <w:rFonts w:ascii="Times New Roman" w:hAnsi="Times New Roman"/>
          <w:sz w:val="28"/>
          <w:szCs w:val="28"/>
        </w:rPr>
        <w:t xml:space="preserve"> случай оказания медицинской помощи, из них МЭЭ проведено по 83 513случаям, ЭКМП - по 43 258 случаям.</w:t>
      </w:r>
    </w:p>
    <w:p w:rsidR="00F82490" w:rsidRPr="00F82490" w:rsidRDefault="00F82490" w:rsidP="00F82490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490">
        <w:rPr>
          <w:rFonts w:ascii="Times New Roman" w:hAnsi="Times New Roman"/>
          <w:sz w:val="28"/>
          <w:szCs w:val="28"/>
        </w:rPr>
        <w:t xml:space="preserve">Всеми СМО проведено МЭЭ по </w:t>
      </w:r>
      <w:r w:rsidRPr="00F82490">
        <w:rPr>
          <w:rFonts w:ascii="Times New Roman" w:hAnsi="Times New Roman"/>
          <w:b/>
          <w:sz w:val="28"/>
          <w:szCs w:val="28"/>
        </w:rPr>
        <w:t>83 513</w:t>
      </w:r>
      <w:r w:rsidRPr="00F82490">
        <w:rPr>
          <w:rFonts w:ascii="Times New Roman" w:hAnsi="Times New Roman"/>
          <w:sz w:val="28"/>
          <w:szCs w:val="28"/>
        </w:rPr>
        <w:t xml:space="preserve"> случаям (целевые МЭЭ – 44 152 случая  - 52,9%, плановые МЭЭ – 39 361 случай – 47,1%), при этом норматив объема ежемесячных МЭЭ от числа принятых к оплате случаев оказания медицинской помощи, предусмотренный Приказом 230 и 36 значительно перевыполняется:</w:t>
      </w:r>
      <w:proofErr w:type="gramEnd"/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Круглосуточный стационар – выполнено </w:t>
      </w:r>
      <w:r w:rsidRPr="00F82490">
        <w:rPr>
          <w:rFonts w:ascii="Times New Roman" w:hAnsi="Times New Roman"/>
          <w:b/>
          <w:sz w:val="28"/>
          <w:szCs w:val="28"/>
        </w:rPr>
        <w:t>10,9%</w:t>
      </w:r>
      <w:r w:rsidRPr="00F82490">
        <w:rPr>
          <w:rFonts w:ascii="Times New Roman" w:hAnsi="Times New Roman"/>
          <w:sz w:val="28"/>
          <w:szCs w:val="28"/>
        </w:rPr>
        <w:t xml:space="preserve"> от числа принятых к оплате счетов, при нормативе 8%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spellEnd"/>
      <w:r w:rsidRPr="00F82490">
        <w:rPr>
          <w:rFonts w:ascii="Times New Roman" w:hAnsi="Times New Roman"/>
          <w:sz w:val="28"/>
          <w:szCs w:val="28"/>
        </w:rPr>
        <w:t>. число - 14 799, в том числе целевых 4 995 – 33,8%, плановых – 9804 – 66,2%);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Дневной стационар – выполнено </w:t>
      </w:r>
      <w:r w:rsidRPr="00F82490">
        <w:rPr>
          <w:rFonts w:ascii="Times New Roman" w:hAnsi="Times New Roman"/>
          <w:b/>
          <w:sz w:val="28"/>
          <w:szCs w:val="28"/>
        </w:rPr>
        <w:t>13,1%</w:t>
      </w:r>
      <w:r w:rsidRPr="00F82490">
        <w:rPr>
          <w:rFonts w:ascii="Times New Roman" w:hAnsi="Times New Roman"/>
          <w:sz w:val="28"/>
          <w:szCs w:val="28"/>
        </w:rPr>
        <w:t xml:space="preserve"> от числа счетов при нормативе 8%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- 7 138, в том числе 2 245 целевых – 31,5%, плановых – 4893 – 68,5%)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Амбулаторно-поликлиническая помощь – выполнено </w:t>
      </w:r>
      <w:r w:rsidRPr="00F82490">
        <w:rPr>
          <w:rFonts w:ascii="Times New Roman" w:hAnsi="Times New Roman"/>
          <w:b/>
          <w:sz w:val="28"/>
          <w:szCs w:val="28"/>
        </w:rPr>
        <w:t>1,1%</w:t>
      </w:r>
      <w:r w:rsidRPr="00F82490">
        <w:rPr>
          <w:rFonts w:ascii="Times New Roman" w:hAnsi="Times New Roman"/>
          <w:sz w:val="28"/>
          <w:szCs w:val="28"/>
        </w:rPr>
        <w:t xml:space="preserve"> при нормативе 0,8%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. число - 45 702, в том числе </w:t>
      </w:r>
      <w:proofErr w:type="gramStart"/>
      <w:r w:rsidRPr="00F82490">
        <w:rPr>
          <w:rFonts w:ascii="Times New Roman" w:hAnsi="Times New Roman"/>
          <w:sz w:val="28"/>
          <w:szCs w:val="28"/>
        </w:rPr>
        <w:t>целевых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– 22 720 – 49,7%, плановых 22982 – 50,3%)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Скорая медицинская помощь – выполнено </w:t>
      </w:r>
      <w:r w:rsidRPr="00F82490">
        <w:rPr>
          <w:rFonts w:ascii="Times New Roman" w:hAnsi="Times New Roman"/>
          <w:b/>
          <w:sz w:val="28"/>
          <w:szCs w:val="28"/>
        </w:rPr>
        <w:t>6,6%</w:t>
      </w:r>
      <w:r w:rsidRPr="00F82490">
        <w:rPr>
          <w:rFonts w:ascii="Times New Roman" w:hAnsi="Times New Roman"/>
          <w:sz w:val="28"/>
          <w:szCs w:val="28"/>
        </w:rPr>
        <w:t xml:space="preserve"> при нормативе 3%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- 15 874, в том числе – целевых – 14192 – 89,4%, плановых – 1 682 – 10,6%).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82490">
        <w:rPr>
          <w:rFonts w:ascii="Times New Roman" w:hAnsi="Times New Roman"/>
          <w:sz w:val="28"/>
          <w:szCs w:val="28"/>
        </w:rPr>
        <w:t xml:space="preserve">При проведении ЭКМП так же рекомендуемый норматив объема перевыполнен (Всеми СМО проведено </w:t>
      </w:r>
      <w:r w:rsidRPr="00F82490">
        <w:rPr>
          <w:rFonts w:ascii="Times New Roman" w:hAnsi="Times New Roman"/>
          <w:b/>
          <w:sz w:val="28"/>
          <w:szCs w:val="28"/>
        </w:rPr>
        <w:t>43</w:t>
      </w:r>
      <w:r w:rsidRPr="00F82490">
        <w:rPr>
          <w:rFonts w:ascii="Times New Roman" w:hAnsi="Times New Roman"/>
          <w:sz w:val="28"/>
          <w:szCs w:val="28"/>
        </w:rPr>
        <w:t xml:space="preserve"> </w:t>
      </w:r>
      <w:r w:rsidRPr="00F82490">
        <w:rPr>
          <w:rFonts w:ascii="Times New Roman" w:hAnsi="Times New Roman"/>
          <w:b/>
          <w:sz w:val="28"/>
          <w:szCs w:val="28"/>
        </w:rPr>
        <w:t xml:space="preserve">258 </w:t>
      </w:r>
      <w:r w:rsidRPr="00F82490">
        <w:rPr>
          <w:rFonts w:ascii="Times New Roman" w:hAnsi="Times New Roman"/>
          <w:sz w:val="28"/>
          <w:szCs w:val="28"/>
        </w:rPr>
        <w:t>ЭКМП, в том числе целевых – 9 865 – 22,8%, плановых – 33 393 – 77,2%</w:t>
      </w:r>
      <w:proofErr w:type="gramEnd"/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lastRenderedPageBreak/>
        <w:t>•</w:t>
      </w:r>
      <w:r w:rsidRPr="00F82490">
        <w:rPr>
          <w:rFonts w:ascii="Times New Roman" w:hAnsi="Times New Roman"/>
          <w:color w:val="FF0000"/>
          <w:sz w:val="28"/>
          <w:szCs w:val="28"/>
        </w:rPr>
        <w:tab/>
      </w:r>
      <w:r w:rsidRPr="00F82490">
        <w:rPr>
          <w:rFonts w:ascii="Times New Roman" w:hAnsi="Times New Roman"/>
          <w:sz w:val="28"/>
          <w:szCs w:val="28"/>
        </w:rPr>
        <w:t xml:space="preserve">Круглосуточный стационар – выполнено </w:t>
      </w:r>
      <w:r w:rsidRPr="00F82490">
        <w:rPr>
          <w:rFonts w:ascii="Times New Roman" w:hAnsi="Times New Roman"/>
          <w:b/>
          <w:sz w:val="28"/>
          <w:szCs w:val="28"/>
        </w:rPr>
        <w:t>8,4%</w:t>
      </w:r>
      <w:r w:rsidRPr="00F82490">
        <w:rPr>
          <w:rFonts w:ascii="Times New Roman" w:hAnsi="Times New Roman"/>
          <w:sz w:val="28"/>
          <w:szCs w:val="28"/>
        </w:rPr>
        <w:t xml:space="preserve"> от числа принятых к оплате счетов, при нормативе 5%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- 11 468, целевых – 3 689 – 32,2%, плановых – 7 779 – 67,8%)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sz w:val="28"/>
          <w:szCs w:val="28"/>
        </w:rPr>
        <w:tab/>
        <w:t xml:space="preserve">Дневной стационар – выполнено </w:t>
      </w:r>
      <w:r w:rsidRPr="00F82490">
        <w:rPr>
          <w:rFonts w:ascii="Times New Roman" w:hAnsi="Times New Roman"/>
          <w:b/>
          <w:sz w:val="28"/>
          <w:szCs w:val="28"/>
        </w:rPr>
        <w:t>5,0%</w:t>
      </w:r>
      <w:r w:rsidRPr="00F82490">
        <w:rPr>
          <w:rFonts w:ascii="Times New Roman" w:hAnsi="Times New Roman"/>
          <w:sz w:val="28"/>
          <w:szCs w:val="28"/>
        </w:rPr>
        <w:t xml:space="preserve"> от числа счетов при нормативе 3%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- 2 746, целевых – 223 – 8,1%, плановая – 2 523 – 91,9%)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color w:val="FF0000"/>
          <w:sz w:val="28"/>
          <w:szCs w:val="28"/>
        </w:rPr>
        <w:tab/>
      </w:r>
      <w:r w:rsidRPr="00F82490">
        <w:rPr>
          <w:rFonts w:ascii="Times New Roman" w:hAnsi="Times New Roman"/>
          <w:sz w:val="28"/>
          <w:szCs w:val="28"/>
        </w:rPr>
        <w:t xml:space="preserve">Амбулаторно-поликлиническая помощь – выполнено </w:t>
      </w:r>
      <w:r w:rsidRPr="00F82490">
        <w:rPr>
          <w:rFonts w:ascii="Times New Roman" w:hAnsi="Times New Roman"/>
          <w:b/>
          <w:sz w:val="28"/>
          <w:szCs w:val="28"/>
        </w:rPr>
        <w:t>0,6%</w:t>
      </w:r>
      <w:r w:rsidRPr="00F82490">
        <w:rPr>
          <w:rFonts w:ascii="Times New Roman" w:hAnsi="Times New Roman"/>
          <w:sz w:val="28"/>
          <w:szCs w:val="28"/>
        </w:rPr>
        <w:t xml:space="preserve"> при нормативе 0,5%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- 23 733, в том числе целевых – 1 648 – 6,9%, плановых – 22 085 – 93,1 %)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color w:val="FF0000"/>
          <w:sz w:val="28"/>
          <w:szCs w:val="28"/>
        </w:rPr>
        <w:tab/>
      </w:r>
      <w:r w:rsidRPr="00F82490">
        <w:rPr>
          <w:rFonts w:ascii="Times New Roman" w:hAnsi="Times New Roman"/>
          <w:sz w:val="28"/>
          <w:szCs w:val="28"/>
        </w:rPr>
        <w:t xml:space="preserve">Скорая медицинская помощь – выполнено </w:t>
      </w:r>
      <w:r w:rsidRPr="00F82490">
        <w:rPr>
          <w:rFonts w:ascii="Times New Roman" w:hAnsi="Times New Roman"/>
          <w:b/>
          <w:sz w:val="28"/>
          <w:szCs w:val="28"/>
        </w:rPr>
        <w:t>2,2%</w:t>
      </w:r>
      <w:r w:rsidRPr="00F82490">
        <w:rPr>
          <w:rFonts w:ascii="Times New Roman" w:hAnsi="Times New Roman"/>
          <w:sz w:val="28"/>
          <w:szCs w:val="28"/>
        </w:rPr>
        <w:t xml:space="preserve">  при нормативе 1,5% (</w:t>
      </w:r>
      <w:proofErr w:type="spellStart"/>
      <w:r w:rsidRPr="00F82490">
        <w:rPr>
          <w:rFonts w:ascii="Times New Roman" w:hAnsi="Times New Roman"/>
          <w:sz w:val="28"/>
          <w:szCs w:val="28"/>
        </w:rPr>
        <w:t>абс</w:t>
      </w:r>
      <w:proofErr w:type="gramStart"/>
      <w:r w:rsidRPr="00F82490">
        <w:rPr>
          <w:rFonts w:ascii="Times New Roman" w:hAnsi="Times New Roman"/>
          <w:sz w:val="28"/>
          <w:szCs w:val="28"/>
        </w:rPr>
        <w:t>.ч</w:t>
      </w:r>
      <w:proofErr w:type="gramEnd"/>
      <w:r w:rsidRPr="00F82490">
        <w:rPr>
          <w:rFonts w:ascii="Times New Roman" w:hAnsi="Times New Roman"/>
          <w:sz w:val="28"/>
          <w:szCs w:val="28"/>
        </w:rPr>
        <w:t>исло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- 5 311, в том числе целевых – 4 305 – 81%, плановых – 1006 – 19%).</w:t>
      </w:r>
    </w:p>
    <w:p w:rsidR="00F82490" w:rsidRPr="00F82490" w:rsidRDefault="00F82490" w:rsidP="00F824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ХКФОМС за январь – июль 2019, в рамках контрольных мероприятий, проведено </w:t>
      </w:r>
      <w:r w:rsidRPr="00F82490">
        <w:rPr>
          <w:rFonts w:ascii="Times New Roman" w:hAnsi="Times New Roman"/>
          <w:b/>
          <w:sz w:val="28"/>
          <w:szCs w:val="28"/>
        </w:rPr>
        <w:t xml:space="preserve">4 648 </w:t>
      </w:r>
      <w:r w:rsidRPr="00F82490">
        <w:rPr>
          <w:rFonts w:ascii="Times New Roman" w:hAnsi="Times New Roman"/>
          <w:sz w:val="28"/>
          <w:szCs w:val="28"/>
        </w:rPr>
        <w:t xml:space="preserve">реэкспертиз, в том числе </w:t>
      </w:r>
      <w:proofErr w:type="spellStart"/>
      <w:r w:rsidRPr="00F82490">
        <w:rPr>
          <w:rFonts w:ascii="Times New Roman" w:hAnsi="Times New Roman"/>
          <w:sz w:val="28"/>
          <w:szCs w:val="28"/>
        </w:rPr>
        <w:t>реМЭЭ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– 3 595 (в </w:t>
      </w:r>
      <w:proofErr w:type="spellStart"/>
      <w:r w:rsidRPr="00F82490">
        <w:rPr>
          <w:rFonts w:ascii="Times New Roman" w:hAnsi="Times New Roman"/>
          <w:sz w:val="28"/>
          <w:szCs w:val="28"/>
        </w:rPr>
        <w:t>т.ч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. ХКФОМС – 1 534, представительства – 2 061),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– 1 053. </w:t>
      </w:r>
    </w:p>
    <w:p w:rsidR="00F82490" w:rsidRPr="00F82490" w:rsidRDefault="00F82490" w:rsidP="00F824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Всего проведено </w:t>
      </w:r>
      <w:proofErr w:type="spellStart"/>
      <w:r w:rsidRPr="00F82490">
        <w:rPr>
          <w:rFonts w:ascii="Times New Roman" w:hAnsi="Times New Roman"/>
          <w:sz w:val="28"/>
          <w:szCs w:val="28"/>
        </w:rPr>
        <w:t>реМЭЭ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по </w:t>
      </w:r>
      <w:r w:rsidRPr="00F82490">
        <w:rPr>
          <w:rFonts w:ascii="Times New Roman" w:hAnsi="Times New Roman"/>
          <w:b/>
          <w:sz w:val="28"/>
          <w:szCs w:val="28"/>
        </w:rPr>
        <w:t>3 595,</w:t>
      </w:r>
      <w:r w:rsidRPr="00F82490">
        <w:rPr>
          <w:rFonts w:ascii="Times New Roman" w:hAnsi="Times New Roman"/>
          <w:sz w:val="28"/>
          <w:szCs w:val="28"/>
        </w:rPr>
        <w:t xml:space="preserve"> в том числе 398 в связи с поступившими претензиями МО. По видам медицинской </w:t>
      </w:r>
      <w:proofErr w:type="gramStart"/>
      <w:r w:rsidRPr="00F82490">
        <w:rPr>
          <w:rFonts w:ascii="Times New Roman" w:hAnsi="Times New Roman"/>
          <w:sz w:val="28"/>
          <w:szCs w:val="28"/>
        </w:rPr>
        <w:t>помощи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проведенные реэкспертизы распределились следующим образом: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Круглосуточный стационар – 1 760, в </w:t>
      </w:r>
      <w:proofErr w:type="spellStart"/>
      <w:r w:rsidRPr="00F82490">
        <w:rPr>
          <w:rFonts w:ascii="Times New Roman" w:hAnsi="Times New Roman"/>
          <w:sz w:val="28"/>
          <w:szCs w:val="28"/>
        </w:rPr>
        <w:t>т.ч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. 1 204 – представительства (11,9% от числа МЭЭ,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8%);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Дневной стационар – 691, в </w:t>
      </w:r>
      <w:proofErr w:type="spellStart"/>
      <w:r w:rsidRPr="00F82490">
        <w:rPr>
          <w:rFonts w:ascii="Times New Roman" w:hAnsi="Times New Roman"/>
          <w:sz w:val="28"/>
          <w:szCs w:val="28"/>
        </w:rPr>
        <w:t>т.ч</w:t>
      </w:r>
      <w:proofErr w:type="spellEnd"/>
      <w:r w:rsidRPr="00F82490">
        <w:rPr>
          <w:rFonts w:ascii="Times New Roman" w:hAnsi="Times New Roman"/>
          <w:sz w:val="28"/>
          <w:szCs w:val="28"/>
        </w:rPr>
        <w:t>. представительства – 237 (9</w:t>
      </w:r>
      <w:r w:rsidRPr="00F82490">
        <w:rPr>
          <w:rFonts w:ascii="Times New Roman" w:hAnsi="Times New Roman"/>
          <w:b/>
          <w:sz w:val="28"/>
          <w:szCs w:val="28"/>
        </w:rPr>
        <w:t>,7%</w:t>
      </w:r>
      <w:r w:rsidRPr="00F82490">
        <w:rPr>
          <w:rFonts w:ascii="Times New Roman" w:hAnsi="Times New Roman"/>
          <w:sz w:val="28"/>
          <w:szCs w:val="28"/>
        </w:rPr>
        <w:t xml:space="preserve"> от числа МЭЭ,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8%); </w:t>
      </w:r>
    </w:p>
    <w:p w:rsidR="00F82490" w:rsidRPr="00F82490" w:rsidRDefault="00F82490" w:rsidP="00F82490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Амбулаторно-поликлиническая помощь – 558 в т.ч.349– представительства (1,2% от числа МЭЭ,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0,8%);</w:t>
      </w:r>
    </w:p>
    <w:p w:rsidR="00F82490" w:rsidRPr="00F82490" w:rsidRDefault="00F82490" w:rsidP="00F824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Скорая медицинская помощь – 586, в </w:t>
      </w:r>
      <w:proofErr w:type="spellStart"/>
      <w:r w:rsidRPr="00F82490">
        <w:rPr>
          <w:rFonts w:ascii="Times New Roman" w:hAnsi="Times New Roman"/>
          <w:sz w:val="28"/>
          <w:szCs w:val="28"/>
        </w:rPr>
        <w:t>т.ч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. 271 представительства (3,7% от числа МЭЭ,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3%).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При проведении повторных МЭЭ по 3 595 случаям (1 534 – ХКФОМС, 2 061 – представительства) выявлено 353 дефектов (9.8%от числа проведенных </w:t>
      </w:r>
      <w:proofErr w:type="spellStart"/>
      <w:r w:rsidRPr="00F82490">
        <w:rPr>
          <w:rFonts w:ascii="Times New Roman" w:hAnsi="Times New Roman"/>
          <w:sz w:val="28"/>
          <w:szCs w:val="28"/>
        </w:rPr>
        <w:t>реМЭЭ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), в том числе 234 – ХКФОМС (15,3%), 119 – Представительства (5,8%). 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Из выявленных дефектов: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- 177 случаев необоснованного применения финансовых санкций, в том числе: ВТБ – 101, СОГАЗ – 66, СПВ – 6, Капитал – 4.  Основные причины признания применения финансовых санкций </w:t>
      </w:r>
      <w:proofErr w:type="gramStart"/>
      <w:r w:rsidRPr="00F82490">
        <w:rPr>
          <w:rFonts w:ascii="Times New Roman" w:hAnsi="Times New Roman"/>
          <w:sz w:val="28"/>
          <w:szCs w:val="28"/>
        </w:rPr>
        <w:t>необоснованными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: п.4.6 – </w:t>
      </w:r>
      <w:r w:rsidRPr="00F82490">
        <w:rPr>
          <w:rFonts w:ascii="Times New Roman" w:hAnsi="Times New Roman"/>
          <w:sz w:val="28"/>
          <w:szCs w:val="28"/>
        </w:rPr>
        <w:lastRenderedPageBreak/>
        <w:t xml:space="preserve">диагнозы, указанные в ПМД и реестре счетов разные, но входят в одну группу КСГ, в один стандарт оказания медицинской помощи; в реестре указано кол-во зубов, в ПМД – квадранты челюстей. При применении п. 4.3  - при проведении </w:t>
      </w:r>
      <w:proofErr w:type="gramStart"/>
      <w:r w:rsidRPr="00F82490">
        <w:rPr>
          <w:rFonts w:ascii="Times New Roman" w:hAnsi="Times New Roman"/>
          <w:sz w:val="28"/>
          <w:szCs w:val="28"/>
        </w:rPr>
        <w:t>повторной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МЭЭ СМО не предоставляют информацию, документально подтверждающую факт отсутствия ИДС в ПМД. 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Медицинским организациям восстановлены необоснованно удержанные финансовые средства на сумму 845 182,64 руб. (Представительства – 294 614,82руб., ХКФОМС 550 567,82 руб.).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- 155 случаях подтверждены дефекты, выявленные при проведении </w:t>
      </w:r>
      <w:proofErr w:type="gramStart"/>
      <w:r w:rsidRPr="00F82490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МЭЭ. 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- в 21 случае выявлены дефекты, не выявленные СМО при проведении </w:t>
      </w:r>
      <w:proofErr w:type="gramStart"/>
      <w:r w:rsidRPr="00F82490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МЭЭ: СОГАЗ – 16, ВТБ – 4, Капитал – 1. Выявлены дефекты: п.4.6 несоответствие данных ПМД реестрам – 6, п. 4.6.1 – некорректн6ое применение тарифа, требующее его замены – 2, п.4.3 – отсутствие в ПМД ИДС – 13.  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Сумма финансовых санкций, примененных к медицинским организациям по результатам повторных МЭЭ - 303 094,18 рублей, сумма штрафных санкций, примененных к медицинским организациям по результатам повторных МЭЭ – 108 306,39 рублей.</w:t>
      </w:r>
    </w:p>
    <w:p w:rsidR="00F82490" w:rsidRPr="00F82490" w:rsidRDefault="00F82490" w:rsidP="00F82490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490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дефектов – 9,8% от числа проведенных </w:t>
      </w:r>
      <w:proofErr w:type="spellStart"/>
      <w:r w:rsidRPr="00F82490">
        <w:rPr>
          <w:rFonts w:ascii="Times New Roman" w:hAnsi="Times New Roman"/>
          <w:sz w:val="28"/>
          <w:szCs w:val="28"/>
        </w:rPr>
        <w:t>реМЭЭ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, причем </w:t>
      </w:r>
      <w:proofErr w:type="spellStart"/>
      <w:r w:rsidRPr="00F82490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дефектов по результатам </w:t>
      </w:r>
      <w:proofErr w:type="spellStart"/>
      <w:r w:rsidRPr="00F82490">
        <w:rPr>
          <w:rFonts w:ascii="Times New Roman" w:hAnsi="Times New Roman"/>
          <w:sz w:val="28"/>
          <w:szCs w:val="28"/>
        </w:rPr>
        <w:t>реМЭЭ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проведенных специалистами представительств ХКФОМС составляет 5,8%, по результатам ОККМП – 15,3%.</w:t>
      </w:r>
    </w:p>
    <w:p w:rsidR="00F82490" w:rsidRPr="00F82490" w:rsidRDefault="00F82490" w:rsidP="00F8249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Штрафные санкции к СМО по результатам повторных МЭЭ – 876 458,61 руб. (ХКФОМС 552 946,29 руб., представительства 323 512,32руб.)</w:t>
      </w:r>
    </w:p>
    <w:p w:rsidR="00F82490" w:rsidRPr="00F82490" w:rsidRDefault="00F82490" w:rsidP="00F824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Всего проведено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по </w:t>
      </w:r>
      <w:r w:rsidRPr="00F82490">
        <w:rPr>
          <w:rFonts w:ascii="Times New Roman" w:hAnsi="Times New Roman"/>
          <w:b/>
          <w:sz w:val="28"/>
          <w:szCs w:val="28"/>
        </w:rPr>
        <w:t xml:space="preserve">1 053 </w:t>
      </w:r>
      <w:r w:rsidRPr="00F82490">
        <w:rPr>
          <w:rFonts w:ascii="Times New Roman" w:hAnsi="Times New Roman"/>
          <w:sz w:val="28"/>
          <w:szCs w:val="28"/>
        </w:rPr>
        <w:t>случаям, в том числе в связи с поступившими претензиями – 539. По видам медицинской помощи: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sz w:val="28"/>
          <w:szCs w:val="28"/>
        </w:rPr>
        <w:tab/>
        <w:t>Круглосуточный стационар – 575 (</w:t>
      </w:r>
      <w:r w:rsidRPr="00F82490">
        <w:rPr>
          <w:rFonts w:ascii="Times New Roman" w:hAnsi="Times New Roman"/>
          <w:b/>
          <w:sz w:val="28"/>
          <w:szCs w:val="28"/>
        </w:rPr>
        <w:t>4,8%</w:t>
      </w:r>
      <w:r w:rsidRPr="00F82490">
        <w:rPr>
          <w:rFonts w:ascii="Times New Roman" w:hAnsi="Times New Roman"/>
          <w:sz w:val="28"/>
          <w:szCs w:val="28"/>
        </w:rPr>
        <w:t xml:space="preserve"> от числа ЭКМП,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5%).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sz w:val="28"/>
          <w:szCs w:val="28"/>
        </w:rPr>
        <w:tab/>
        <w:t xml:space="preserve">Дневной стационар – 92 (3,4% от числа ЭКМП,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3%)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sz w:val="28"/>
          <w:szCs w:val="28"/>
        </w:rPr>
        <w:tab/>
        <w:t xml:space="preserve">Амбулаторно-поликлиническая помощь – 255 (1,1% от числа ЭКМП,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0,5%)</w:t>
      </w:r>
    </w:p>
    <w:p w:rsidR="00F82490" w:rsidRPr="00F82490" w:rsidRDefault="00F82490" w:rsidP="00F82490">
      <w:pPr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•</w:t>
      </w:r>
      <w:r w:rsidRPr="00F82490">
        <w:rPr>
          <w:rFonts w:ascii="Times New Roman" w:hAnsi="Times New Roman"/>
          <w:sz w:val="28"/>
          <w:szCs w:val="28"/>
        </w:rPr>
        <w:tab/>
        <w:t xml:space="preserve">Скорая медицинская помощь – 131 (2,5% от числа ЭКМП, </w:t>
      </w:r>
      <w:proofErr w:type="gramStart"/>
      <w:r w:rsidRPr="00F82490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F82490">
        <w:rPr>
          <w:rFonts w:ascii="Times New Roman" w:hAnsi="Times New Roman"/>
          <w:sz w:val="28"/>
          <w:szCs w:val="28"/>
        </w:rPr>
        <w:t xml:space="preserve"> СМО, при нормативе 1,5%)</w:t>
      </w:r>
    </w:p>
    <w:p w:rsidR="00F82490" w:rsidRPr="00F82490" w:rsidRDefault="00F82490" w:rsidP="00F8249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lastRenderedPageBreak/>
        <w:t xml:space="preserve">При проведении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за период январь - июль 2019г подвергнуто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 1053 случая, выявлено, 535 дефектов (50,8% от числа проведенных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>). Структура выявленных дефектов:</w:t>
      </w:r>
    </w:p>
    <w:p w:rsidR="00F82490" w:rsidRPr="00F82490" w:rsidRDefault="00F82490" w:rsidP="00F8249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>- 103 случай необоснованного применения СМО финансовых санкций к медицинским организациям. По СМО: ВТБ – 25, СПВ – 7, СОГАЗ – 71 случаев. Структура отмененных дефектов: Нарушения при оказании медицинской помощи – 62 случая (60,2%); дефекты оформления ПМД – 40 случай (38,8%), нарушения, ограничивающие доступность медицинской помощи – 1 (1%). Восстановлено финансирование МО на сумму 2 583 572,82 руб.</w:t>
      </w:r>
    </w:p>
    <w:p w:rsidR="00F82490" w:rsidRPr="00F82490" w:rsidRDefault="00F82490" w:rsidP="00F8249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- 108 дефектов (10,5% от числа проведенных </w:t>
      </w:r>
      <w:proofErr w:type="spellStart"/>
      <w:r w:rsidRPr="00F82490">
        <w:rPr>
          <w:rFonts w:ascii="Times New Roman" w:hAnsi="Times New Roman"/>
          <w:sz w:val="28"/>
          <w:szCs w:val="28"/>
        </w:rPr>
        <w:t>реЭКМП</w:t>
      </w:r>
      <w:proofErr w:type="spellEnd"/>
      <w:r w:rsidRPr="00F82490">
        <w:rPr>
          <w:rFonts w:ascii="Times New Roman" w:hAnsi="Times New Roman"/>
          <w:sz w:val="28"/>
          <w:szCs w:val="28"/>
        </w:rPr>
        <w:t xml:space="preserve">), не выявленных СМО при проведении ЭКМП. Структура вновь выявленных дефектов: нарушения при оказании медицинской помощи – 61 нарушение (93,8%); дефекты оформления первичной медицинской документации – 4 нарушения (6,2%).  Финансовые санкции применены к МО в размере 286 491,00 руб. Штраф к медицинской организации – 105 363,49руб. Штраф к СМО – 2 607 941,99руб. </w:t>
      </w:r>
    </w:p>
    <w:p w:rsidR="00F82490" w:rsidRPr="00F82490" w:rsidRDefault="00F82490" w:rsidP="00F8249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490">
        <w:rPr>
          <w:rFonts w:ascii="Times New Roman" w:hAnsi="Times New Roman"/>
          <w:sz w:val="28"/>
          <w:szCs w:val="28"/>
        </w:rPr>
        <w:t xml:space="preserve">- в 324 случаях подтверждены дефекты, выявленные СМО при проведении ЭКМП. </w:t>
      </w:r>
    </w:p>
    <w:p w:rsidR="000F7B30" w:rsidRDefault="00AF3F1C" w:rsidP="00C61C2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Исходя 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СМО необходимо обратить внимание на необоснованное увеличение объемов экспертиз. Усилить эффек</w:t>
      </w:r>
      <w:r w:rsidR="008F6096">
        <w:rPr>
          <w:rFonts w:ascii="Times New Roman" w:eastAsia="Times New Roman" w:hAnsi="Times New Roman"/>
          <w:sz w:val="28"/>
          <w:szCs w:val="28"/>
          <w:lang w:eastAsia="ru-RU"/>
        </w:rPr>
        <w:t>тивность проведения целевых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</w:t>
      </w:r>
      <w:r w:rsidR="00473558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исключения отмены финансовых санкций, примененных СМО к МО, в актах МЭЭ описывать выявленные нарушения, а не только указывать пункт дефекта. </w:t>
      </w:r>
      <w:r w:rsidR="000F7B30">
        <w:rPr>
          <w:rFonts w:ascii="Times New Roman" w:eastAsia="Times New Roman" w:hAnsi="Times New Roman"/>
          <w:sz w:val="28"/>
          <w:szCs w:val="28"/>
          <w:lang w:eastAsia="ru-RU"/>
        </w:rPr>
        <w:t>В процессе проведения экспертизы обсуждать с руководством медицинской организации выявленные дефекты и вести разъяснительную работу для недопущения нарушений. Спорные вопросы при проведении экспертизы обсуждать с руководством медицинской организации не доводя до возникновения разногласий.</w:t>
      </w:r>
    </w:p>
    <w:p w:rsidR="006C7798" w:rsidRPr="005B158F" w:rsidRDefault="006C7798" w:rsidP="006C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Обсуждение вопросов, проекта решения. </w:t>
      </w:r>
    </w:p>
    <w:p w:rsidR="005F481C" w:rsidRDefault="005F481C" w:rsidP="00C61C29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E11D6" w:rsidRDefault="006C7798" w:rsidP="005F4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Пузакова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7798" w:rsidRDefault="005F481C" w:rsidP="005F481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важный вопрос - непредставление</w:t>
      </w:r>
      <w:r w:rsidR="006C779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первичной медицинской документации.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Фондом неоднократно в министерство здравоохранения Хабаровского края направлялась информация о непредставлении первичной медицинской документации. В настоящее время непредставление первичной медицинской документации является одним из главных дефектов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МЭЭ. Предлагаю СМО в постоянном формате направлять в Фонд информацию</w:t>
      </w:r>
      <w:r w:rsidR="00A236F5">
        <w:rPr>
          <w:rFonts w:ascii="Times New Roman" w:eastAsia="Times New Roman" w:hAnsi="Times New Roman"/>
          <w:sz w:val="28"/>
          <w:szCs w:val="28"/>
          <w:lang w:eastAsia="ru-RU"/>
        </w:rPr>
        <w:t>, какие медицинские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представляют первичную медицинскую документацию с указанием финансовых потерь, которые несут медицинские организации. </w:t>
      </w:r>
    </w:p>
    <w:p w:rsidR="00EB4344" w:rsidRDefault="00A236F5" w:rsidP="00EB43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Тихоньких</w:t>
      </w:r>
      <w:proofErr w:type="gramEnd"/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Л.П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дала разъяснения по применению п</w:t>
      </w:r>
      <w:r w:rsidR="00EB4344">
        <w:rPr>
          <w:rFonts w:ascii="Times New Roman" w:eastAsia="Times New Roman" w:hAnsi="Times New Roman"/>
          <w:sz w:val="28"/>
          <w:szCs w:val="28"/>
          <w:lang w:eastAsia="ru-RU"/>
        </w:rPr>
        <w:t xml:space="preserve">. 4.3. </w:t>
      </w:r>
    </w:p>
    <w:p w:rsidR="00EB4344" w:rsidRDefault="00EB4344" w:rsidP="00EB434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приказами</w:t>
      </w:r>
      <w:r w:rsidR="00A236F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и Социального развития от 23.04.2012 № 390н «Об утверждении перечня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помощи», от 20.12.2012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</w:t>
      </w:r>
      <w:proofErr w:type="gramEnd"/>
      <w:r w:rsidR="00A236F5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вмешательств, форм информированного добровольного согласия на медицинское вмешательство</w:t>
      </w:r>
      <w:r w:rsidR="001A3304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 отказа от медицинского вмешательства</w:t>
      </w:r>
      <w:r w:rsidR="00A236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 перечень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</w:t>
      </w:r>
      <w:r w:rsidR="00E0124E">
        <w:rPr>
          <w:rFonts w:ascii="Times New Roman" w:eastAsia="Times New Roman" w:hAnsi="Times New Roman"/>
          <w:sz w:val="28"/>
          <w:szCs w:val="28"/>
          <w:lang w:eastAsia="ru-RU"/>
        </w:rPr>
        <w:t xml:space="preserve">щи при прикреплении к поликлинике, в </w:t>
      </w:r>
      <w:proofErr w:type="gramStart"/>
      <w:r w:rsidR="00E0124E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="00E0124E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требования ежегодного обновления информированного согласия, определенного перечнем </w:t>
      </w:r>
      <w:r w:rsidR="000D7BD7">
        <w:rPr>
          <w:rFonts w:ascii="Times New Roman" w:eastAsia="Times New Roman" w:hAnsi="Times New Roman"/>
          <w:sz w:val="28"/>
          <w:szCs w:val="28"/>
          <w:lang w:eastAsia="ru-RU"/>
        </w:rPr>
        <w:t>необоснованно</w:t>
      </w:r>
      <w:r w:rsidR="00E012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304" w:rsidRDefault="001A3304" w:rsidP="00A23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Лазерко Н.А</w:t>
      </w:r>
      <w:r w:rsid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A3304">
        <w:rPr>
          <w:rFonts w:ascii="Times New Roman" w:eastAsia="Times New Roman" w:hAnsi="Times New Roman"/>
          <w:sz w:val="28"/>
          <w:szCs w:val="28"/>
          <w:lang w:eastAsia="ru-RU"/>
        </w:rPr>
        <w:t>Уточнила, является ли дефектом отсутствие в добровольном согласии подписи лечащего врача</w:t>
      </w:r>
      <w:r w:rsidR="00C97F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3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3304" w:rsidRPr="006633F2" w:rsidRDefault="001A3304" w:rsidP="00A236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Тихоньких Л.П.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3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 w:rsidR="00C97F8C" w:rsidRPr="006633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33F2"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r w:rsidR="00C97F8C" w:rsidRPr="006633F2">
        <w:rPr>
          <w:rFonts w:ascii="Times New Roman" w:hAnsi="Times New Roman"/>
          <w:bCs/>
          <w:kern w:val="36"/>
          <w:sz w:val="28"/>
          <w:szCs w:val="28"/>
        </w:rPr>
        <w:t>Федерального закона «Об основах охраны здоровья граждан в Российской Федерации» от 21.11.2011 N 323-ФЗ</w:t>
      </w:r>
      <w:r w:rsidRPr="00663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3F2">
        <w:rPr>
          <w:rFonts w:ascii="Times New Roman" w:hAnsi="Times New Roman"/>
          <w:sz w:val="28"/>
          <w:szCs w:val="28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</w:t>
      </w:r>
      <w:r w:rsidR="00C97F8C" w:rsidRPr="006633F2">
        <w:rPr>
          <w:rFonts w:ascii="Times New Roman" w:hAnsi="Times New Roman"/>
          <w:sz w:val="28"/>
          <w:szCs w:val="28"/>
        </w:rPr>
        <w:t>вителем, медицинским работником.</w:t>
      </w:r>
      <w:proofErr w:type="gramEnd"/>
      <w:r w:rsidR="00C97F8C" w:rsidRPr="00663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F8C" w:rsidRPr="006633F2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C97F8C" w:rsidRPr="006633F2">
        <w:rPr>
          <w:rFonts w:ascii="Times New Roman" w:hAnsi="Times New Roman"/>
          <w:sz w:val="28"/>
          <w:szCs w:val="28"/>
        </w:rPr>
        <w:t xml:space="preserve"> отсутствие подписи врача является дефектом.</w:t>
      </w:r>
    </w:p>
    <w:p w:rsidR="006633F2" w:rsidRDefault="006C7798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proofErr w:type="gramStart"/>
      <w:r w:rsidRPr="006633F2">
        <w:rPr>
          <w:b/>
          <w:sz w:val="27"/>
          <w:szCs w:val="28"/>
          <w:u w:val="single"/>
        </w:rPr>
        <w:t>Щербакова И.Г</w:t>
      </w:r>
      <w:r>
        <w:rPr>
          <w:b/>
          <w:sz w:val="27"/>
          <w:szCs w:val="28"/>
        </w:rPr>
        <w:t>.</w:t>
      </w:r>
      <w:r w:rsidR="000F7B30" w:rsidRPr="00A03A0F">
        <w:rPr>
          <w:b/>
          <w:sz w:val="27"/>
          <w:szCs w:val="28"/>
        </w:rPr>
        <w:t xml:space="preserve"> </w:t>
      </w:r>
      <w:r w:rsidR="006633F2" w:rsidRPr="006633F2">
        <w:rPr>
          <w:sz w:val="28"/>
          <w:szCs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</w:t>
      </w:r>
      <w:r w:rsidR="006633F2" w:rsidRPr="006633F2">
        <w:rPr>
          <w:sz w:val="28"/>
          <w:szCs w:val="28"/>
        </w:rPr>
        <w:lastRenderedPageBreak/>
        <w:t>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0F7B30" w:rsidRPr="006633F2" w:rsidRDefault="006633F2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>
        <w:rPr>
          <w:sz w:val="28"/>
          <w:szCs w:val="28"/>
        </w:rPr>
        <w:t>В настоящее время на законодательном уровне не установлена типовая форма добровольного информированного согласия.</w:t>
      </w:r>
      <w:r w:rsidR="0052610B">
        <w:rPr>
          <w:sz w:val="28"/>
          <w:szCs w:val="28"/>
        </w:rPr>
        <w:t xml:space="preserve"> </w:t>
      </w:r>
      <w:r>
        <w:rPr>
          <w:sz w:val="27"/>
          <w:szCs w:val="28"/>
        </w:rPr>
        <w:t>В</w:t>
      </w:r>
      <w:r w:rsidR="000F7B30" w:rsidRPr="00BF27DA">
        <w:rPr>
          <w:sz w:val="27"/>
          <w:szCs w:val="28"/>
        </w:rPr>
        <w:t xml:space="preserve"> рамках</w:t>
      </w:r>
      <w:r w:rsidR="000F7B30">
        <w:rPr>
          <w:sz w:val="27"/>
          <w:szCs w:val="28"/>
        </w:rPr>
        <w:t xml:space="preserve"> обсуждения вопросов и обмена мнениями по темам докладов </w:t>
      </w:r>
      <w:r w:rsidR="000F7B30" w:rsidRPr="00A03A0F">
        <w:rPr>
          <w:sz w:val="27"/>
          <w:szCs w:val="28"/>
        </w:rPr>
        <w:t>предложил</w:t>
      </w:r>
      <w:r w:rsidR="006C7798">
        <w:rPr>
          <w:sz w:val="27"/>
          <w:szCs w:val="28"/>
        </w:rPr>
        <w:t>а</w:t>
      </w:r>
      <w:r w:rsidR="000F7B30" w:rsidRPr="00A03A0F">
        <w:rPr>
          <w:sz w:val="27"/>
          <w:szCs w:val="28"/>
        </w:rPr>
        <w:t xml:space="preserve"> </w:t>
      </w:r>
      <w:r w:rsidR="000F7B30">
        <w:rPr>
          <w:sz w:val="27"/>
          <w:szCs w:val="28"/>
        </w:rPr>
        <w:t>утвердить единую</w:t>
      </w:r>
      <w:r w:rsidR="000F7B30" w:rsidRPr="00A03A0F">
        <w:rPr>
          <w:sz w:val="27"/>
          <w:szCs w:val="28"/>
        </w:rPr>
        <w:t xml:space="preserve"> форму </w:t>
      </w:r>
      <w:r w:rsidR="000F7B30" w:rsidRPr="00A03A0F">
        <w:rPr>
          <w:rFonts w:eastAsiaTheme="minorHAnsi"/>
          <w:sz w:val="27"/>
          <w:szCs w:val="26"/>
        </w:rPr>
        <w:t>информированного добровольного согласия на медицинское вмешательство.</w:t>
      </w:r>
      <w:r w:rsidR="000F7B30" w:rsidRPr="00A03A0F">
        <w:rPr>
          <w:sz w:val="27"/>
          <w:szCs w:val="28"/>
        </w:rPr>
        <w:t xml:space="preserve"> </w:t>
      </w:r>
    </w:p>
    <w:p w:rsidR="000F7B30" w:rsidRDefault="000F7B30" w:rsidP="000F7B30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8"/>
        </w:rPr>
      </w:pPr>
      <w:proofErr w:type="spellStart"/>
      <w:r w:rsidRPr="006633F2">
        <w:rPr>
          <w:rFonts w:ascii="Times New Roman" w:hAnsi="Times New Roman"/>
          <w:b/>
          <w:sz w:val="27"/>
          <w:szCs w:val="28"/>
          <w:u w:val="single"/>
        </w:rPr>
        <w:t>Пузакова</w:t>
      </w:r>
      <w:proofErr w:type="spellEnd"/>
      <w:r w:rsidRPr="006633F2">
        <w:rPr>
          <w:rFonts w:ascii="Times New Roman" w:hAnsi="Times New Roman"/>
          <w:b/>
          <w:sz w:val="27"/>
          <w:szCs w:val="28"/>
          <w:u w:val="single"/>
        </w:rPr>
        <w:t xml:space="preserve"> Е.В.</w:t>
      </w:r>
      <w:r w:rsidRPr="00A03A0F">
        <w:rPr>
          <w:rFonts w:ascii="Times New Roman" w:hAnsi="Times New Roman"/>
          <w:b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сообщила</w:t>
      </w:r>
      <w:r w:rsidR="0052610B">
        <w:rPr>
          <w:rFonts w:ascii="Times New Roman" w:hAnsi="Times New Roman"/>
          <w:sz w:val="27"/>
          <w:szCs w:val="28"/>
        </w:rPr>
        <w:t>, что Фондом будет направлено обращение в министерство здравоохранения Хабаровского края по вопросу разработки единой формы и порядка оформления добровольного информированного согласия</w:t>
      </w:r>
      <w:r w:rsidRPr="00A03A0F">
        <w:rPr>
          <w:rFonts w:ascii="Times New Roman" w:eastAsiaTheme="minorHAnsi" w:hAnsi="Times New Roman"/>
          <w:sz w:val="27"/>
          <w:szCs w:val="26"/>
        </w:rPr>
        <w:t>.</w:t>
      </w:r>
      <w:r w:rsidRPr="00A03A0F">
        <w:rPr>
          <w:sz w:val="27"/>
          <w:szCs w:val="28"/>
        </w:rPr>
        <w:t xml:space="preserve"> </w:t>
      </w:r>
    </w:p>
    <w:p w:rsidR="000F7B30" w:rsidRDefault="000F7B30" w:rsidP="000F7B30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8"/>
        </w:rPr>
      </w:pPr>
    </w:p>
    <w:p w:rsidR="0052610B" w:rsidRDefault="0052610B" w:rsidP="000F7B30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8"/>
        </w:rPr>
      </w:pPr>
      <w:bookmarkStart w:id="0" w:name="_GoBack"/>
      <w:bookmarkEnd w:id="0"/>
    </w:p>
    <w:p w:rsidR="000F7B30" w:rsidRDefault="000F7B30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sz w:val="27"/>
          <w:szCs w:val="28"/>
        </w:rPr>
        <w:t xml:space="preserve">По результатам заседания Координационного совета принято </w:t>
      </w:r>
    </w:p>
    <w:p w:rsidR="000F7B30" w:rsidRDefault="000F7B30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03A0F">
        <w:rPr>
          <w:b/>
          <w:sz w:val="27"/>
          <w:szCs w:val="28"/>
        </w:rPr>
        <w:t>РЕШЕНИЕ:</w:t>
      </w:r>
    </w:p>
    <w:p w:rsidR="000F7B30" w:rsidRPr="00A03A0F" w:rsidRDefault="000F7B30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</w:p>
    <w:p w:rsidR="000F7B30" w:rsidRPr="00370472" w:rsidRDefault="000F7B30" w:rsidP="000F7B30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370472">
        <w:rPr>
          <w:rFonts w:ascii="Times New Roman" w:eastAsia="Times New Roman" w:hAnsi="Times New Roman"/>
          <w:sz w:val="27"/>
          <w:szCs w:val="28"/>
          <w:lang w:eastAsia="ru-RU"/>
        </w:rPr>
        <w:t>1.Принять информацию, представленную Хабаровским краевым фондом обязательного медицинского страхования</w:t>
      </w:r>
      <w:r w:rsidR="0093636B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370472">
        <w:rPr>
          <w:rFonts w:ascii="Times New Roman" w:eastAsia="Times New Roman" w:hAnsi="Times New Roman"/>
          <w:sz w:val="27"/>
          <w:szCs w:val="28"/>
          <w:lang w:eastAsia="ru-RU"/>
        </w:rPr>
        <w:t>к сведению.</w:t>
      </w:r>
    </w:p>
    <w:p w:rsidR="000F7B30" w:rsidRPr="00370472" w:rsidRDefault="000F7B30" w:rsidP="000F7B30">
      <w:pPr>
        <w:pStyle w:val="a7"/>
        <w:spacing w:after="0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2. Хабаровскому краевому фонду обязательного медицинского страхования (Пузакова Е.В.):</w:t>
      </w:r>
    </w:p>
    <w:p w:rsidR="000F7B30" w:rsidRPr="00370472" w:rsidRDefault="000F7B30" w:rsidP="000F7B30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370472">
        <w:rPr>
          <w:rFonts w:ascii="Times New Roman" w:hAnsi="Times New Roman"/>
          <w:sz w:val="27"/>
          <w:szCs w:val="28"/>
        </w:rPr>
        <w:t>- обеспечить исполнение приказа ФФОМС от 28.02.2019 N 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и контроль над его исполнением страховыми медицинских организациями, участвующими в реализации ОМС на территории Хабаровского края, в том числе в части применения перечня оснований для отказа в оплате медицинской помощи (уменьшения оплаты медицинской</w:t>
      </w:r>
      <w:proofErr w:type="gramEnd"/>
      <w:r w:rsidRPr="00370472">
        <w:rPr>
          <w:rFonts w:ascii="Times New Roman" w:hAnsi="Times New Roman"/>
          <w:sz w:val="27"/>
          <w:szCs w:val="28"/>
        </w:rPr>
        <w:t xml:space="preserve"> помощи);</w:t>
      </w:r>
    </w:p>
    <w:p w:rsidR="000F7B30" w:rsidRPr="00370472" w:rsidRDefault="0040009A" w:rsidP="000F7B30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</w:t>
      </w:r>
      <w:r w:rsidR="000F7B30" w:rsidRPr="00370472">
        <w:rPr>
          <w:rFonts w:ascii="Times New Roman" w:hAnsi="Times New Roman"/>
          <w:sz w:val="27"/>
          <w:szCs w:val="28"/>
        </w:rPr>
        <w:t>. Руководителям страховых медицинских организаций, участвующих в реализации ОМС на территории Хабаровского края (Лазерко Н.А., Щербакова И.Г., Мальчушкина С.А., Шептур Ю.В.):</w:t>
      </w:r>
    </w:p>
    <w:p w:rsidR="000F7B30" w:rsidRPr="00370472" w:rsidRDefault="000F7B30" w:rsidP="000F7B30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организовать взаимодействие с медицинскими организациями, оказывающими медицинскую помощь по ОМС по формированию перечня мероприятий, 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др.);</w:t>
      </w:r>
    </w:p>
    <w:p w:rsidR="000F7B30" w:rsidRPr="00370472" w:rsidRDefault="000F7B30" w:rsidP="000F7B30">
      <w:pPr>
        <w:pStyle w:val="a7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обеспечить информирование министерства здравоохранения Хабаровского края и ХКФОМС о случаях</w:t>
      </w:r>
      <w:r w:rsidR="006633F2">
        <w:rPr>
          <w:rFonts w:ascii="Times New Roman" w:hAnsi="Times New Roman"/>
          <w:sz w:val="27"/>
          <w:szCs w:val="28"/>
        </w:rPr>
        <w:t xml:space="preserve"> непредставления первичной медицинской документации медицинскими организациями Хабаровского края, </w:t>
      </w:r>
      <w:r w:rsidR="006633F2">
        <w:rPr>
          <w:rFonts w:ascii="Times New Roman" w:hAnsi="Times New Roman"/>
          <w:sz w:val="27"/>
          <w:szCs w:val="28"/>
        </w:rPr>
        <w:lastRenderedPageBreak/>
        <w:t>подведомственными министерству здравоохранения Хабаровского края, для проведения экспертизы</w:t>
      </w:r>
      <w:r w:rsidRPr="00370472">
        <w:rPr>
          <w:rFonts w:ascii="Times New Roman" w:hAnsi="Times New Roman"/>
          <w:sz w:val="27"/>
          <w:szCs w:val="28"/>
        </w:rPr>
        <w:t>.</w:t>
      </w:r>
    </w:p>
    <w:p w:rsidR="000F7B30" w:rsidRPr="00370472" w:rsidRDefault="006633F2" w:rsidP="000F7B30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</w:t>
      </w:r>
      <w:r w:rsidR="000F7B30" w:rsidRPr="00370472">
        <w:rPr>
          <w:rFonts w:ascii="Times New Roman" w:hAnsi="Times New Roman"/>
          <w:sz w:val="27"/>
          <w:szCs w:val="28"/>
        </w:rPr>
        <w:t>. Руководителям медицинских организаций, оказывающих медицинскую помощь по ОМС, обеспечить:</w:t>
      </w:r>
    </w:p>
    <w:p w:rsidR="000F7B30" w:rsidRPr="00370472" w:rsidRDefault="000F7B30" w:rsidP="000F7B30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0F7B30" w:rsidRPr="00370472" w:rsidRDefault="000F7B30" w:rsidP="006633F2">
      <w:pPr>
        <w:pStyle w:val="a7"/>
        <w:tabs>
          <w:tab w:val="left" w:pos="709"/>
        </w:tabs>
        <w:ind w:left="0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ab/>
        <w:t xml:space="preserve">- строгое соблюдение порядков, стандартов и клинических рекомендаций при оказании медицинской помощи; </w:t>
      </w:r>
    </w:p>
    <w:p w:rsidR="000F7B30" w:rsidRPr="00A03A0F" w:rsidRDefault="000F7B30" w:rsidP="000D7BD7">
      <w:pPr>
        <w:pStyle w:val="a7"/>
        <w:spacing w:after="0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370472">
        <w:rPr>
          <w:rFonts w:ascii="Times New Roman" w:hAnsi="Times New Roman"/>
          <w:sz w:val="27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0F7B30" w:rsidRPr="00A03A0F" w:rsidRDefault="000F7B30" w:rsidP="006633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-  </w:t>
      </w:r>
      <w:r w:rsidRPr="00A03A0F">
        <w:rPr>
          <w:rFonts w:ascii="Times New Roman" w:hAnsi="Times New Roman"/>
          <w:color w:val="000000"/>
          <w:sz w:val="27"/>
          <w:szCs w:val="28"/>
        </w:rPr>
        <w:t>неукоснительное предоставление для проведения ЭКМП первичной медицинской документации в СМО</w:t>
      </w:r>
      <w:r>
        <w:rPr>
          <w:rFonts w:ascii="Times New Roman" w:hAnsi="Times New Roman"/>
          <w:color w:val="000000"/>
          <w:sz w:val="27"/>
          <w:szCs w:val="28"/>
        </w:rPr>
        <w:t xml:space="preserve"> и ХКФОМС</w:t>
      </w:r>
      <w:r w:rsidR="006633F2">
        <w:rPr>
          <w:rFonts w:ascii="Times New Roman" w:hAnsi="Times New Roman"/>
          <w:color w:val="000000"/>
          <w:sz w:val="27"/>
          <w:szCs w:val="28"/>
        </w:rPr>
        <w:t>.</w:t>
      </w:r>
    </w:p>
    <w:p w:rsidR="000F7B30" w:rsidRDefault="000F7B30" w:rsidP="00663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 xml:space="preserve"> </w:t>
      </w:r>
    </w:p>
    <w:p w:rsidR="000F7B30" w:rsidRDefault="000F7B30" w:rsidP="000F7B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F7B30" w:rsidRDefault="000F7B30" w:rsidP="000F7B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F7B30" w:rsidRPr="00A03A0F" w:rsidRDefault="000F7B30" w:rsidP="000F7B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</w:t>
      </w:r>
      <w:r w:rsidRPr="00A03A0F">
        <w:rPr>
          <w:rFonts w:ascii="Times New Roman" w:hAnsi="Times New Roman"/>
          <w:sz w:val="27"/>
          <w:szCs w:val="28"/>
        </w:rPr>
        <w:t>Е.В. Пузакова</w:t>
      </w:r>
    </w:p>
    <w:p w:rsidR="000F7B30" w:rsidRPr="00A03A0F" w:rsidRDefault="000F7B30" w:rsidP="000F7B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F7B30" w:rsidRDefault="000F7B30" w:rsidP="000F7B30">
      <w:pPr>
        <w:rPr>
          <w:rFonts w:ascii="Times New Roman" w:hAnsi="Times New Roman"/>
          <w:sz w:val="27"/>
          <w:szCs w:val="28"/>
        </w:rPr>
      </w:pPr>
    </w:p>
    <w:p w:rsidR="000F7B30" w:rsidRDefault="000F7B30" w:rsidP="000F7B30">
      <w:pPr>
        <w:rPr>
          <w:rFonts w:ascii="Times New Roman" w:hAnsi="Times New Roman"/>
          <w:sz w:val="27"/>
          <w:szCs w:val="28"/>
        </w:rPr>
      </w:pPr>
    </w:p>
    <w:p w:rsidR="000F7B30" w:rsidRPr="00A03A0F" w:rsidRDefault="000F7B30" w:rsidP="000F7B30">
      <w:pPr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</w:t>
      </w:r>
      <w:r w:rsidRPr="00A03A0F">
        <w:rPr>
          <w:rFonts w:ascii="Times New Roman" w:hAnsi="Times New Roman"/>
          <w:sz w:val="27"/>
          <w:szCs w:val="28"/>
        </w:rPr>
        <w:t>Е.Б. Волошенк</w:t>
      </w:r>
      <w:r>
        <w:rPr>
          <w:rFonts w:ascii="Times New Roman" w:hAnsi="Times New Roman"/>
          <w:sz w:val="27"/>
          <w:szCs w:val="28"/>
        </w:rPr>
        <w:t>о</w:t>
      </w:r>
    </w:p>
    <w:p w:rsidR="000F7B30" w:rsidRPr="00A03A0F" w:rsidRDefault="000F7B30" w:rsidP="000F7B30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8"/>
        </w:rPr>
      </w:pPr>
    </w:p>
    <w:p w:rsidR="000F7B30" w:rsidRDefault="000F7B30" w:rsidP="000F7B30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03A0F">
        <w:rPr>
          <w:b/>
          <w:sz w:val="27"/>
          <w:szCs w:val="28"/>
        </w:rPr>
        <w:tab/>
      </w:r>
      <w:r w:rsidRPr="00A03A0F">
        <w:rPr>
          <w:sz w:val="27"/>
          <w:szCs w:val="28"/>
        </w:rPr>
        <w:tab/>
      </w:r>
    </w:p>
    <w:p w:rsidR="000F7B30" w:rsidRDefault="000F7B30" w:rsidP="000F7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6B5" w:rsidRDefault="003526B5" w:rsidP="00C61C2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C29" w:rsidRDefault="00C61C29" w:rsidP="00C61C2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30" w:rsidRDefault="000F7B30" w:rsidP="00C61C2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30" w:rsidRDefault="000F7B30" w:rsidP="00C61C2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30" w:rsidRDefault="000F7B30" w:rsidP="00C61C2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30" w:rsidRDefault="000F7B30" w:rsidP="00C61C2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7B30" w:rsidSect="000F7B30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AE" w:rsidRDefault="007B44AE">
      <w:pPr>
        <w:spacing w:after="0" w:line="240" w:lineRule="auto"/>
      </w:pPr>
      <w:r>
        <w:separator/>
      </w:r>
    </w:p>
  </w:endnote>
  <w:endnote w:type="continuationSeparator" w:id="0">
    <w:p w:rsidR="007B44AE" w:rsidRDefault="007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0" w:rsidRDefault="000F7B3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610B">
      <w:rPr>
        <w:noProof/>
      </w:rPr>
      <w:t>9</w:t>
    </w:r>
    <w:r>
      <w:fldChar w:fldCharType="end"/>
    </w:r>
  </w:p>
  <w:p w:rsidR="000F7B30" w:rsidRDefault="000F7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AE" w:rsidRDefault="007B44AE">
      <w:pPr>
        <w:spacing w:after="0" w:line="240" w:lineRule="auto"/>
      </w:pPr>
      <w:r>
        <w:separator/>
      </w:r>
    </w:p>
  </w:footnote>
  <w:footnote w:type="continuationSeparator" w:id="0">
    <w:p w:rsidR="007B44AE" w:rsidRDefault="007B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EAB"/>
    <w:multiLevelType w:val="hybridMultilevel"/>
    <w:tmpl w:val="0AE2E05C"/>
    <w:lvl w:ilvl="0" w:tplc="1A42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15F"/>
    <w:multiLevelType w:val="hybridMultilevel"/>
    <w:tmpl w:val="3F4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29EC"/>
    <w:multiLevelType w:val="hybridMultilevel"/>
    <w:tmpl w:val="3CCCF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C86739"/>
    <w:multiLevelType w:val="hybridMultilevel"/>
    <w:tmpl w:val="FD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4F2D"/>
    <w:rsid w:val="000105AD"/>
    <w:rsid w:val="00014406"/>
    <w:rsid w:val="00027431"/>
    <w:rsid w:val="00035F3D"/>
    <w:rsid w:val="00042213"/>
    <w:rsid w:val="00047D86"/>
    <w:rsid w:val="00055328"/>
    <w:rsid w:val="000615C6"/>
    <w:rsid w:val="00080B58"/>
    <w:rsid w:val="00093640"/>
    <w:rsid w:val="000A114E"/>
    <w:rsid w:val="000A45EA"/>
    <w:rsid w:val="000B5421"/>
    <w:rsid w:val="000C0008"/>
    <w:rsid w:val="000C0313"/>
    <w:rsid w:val="000C3783"/>
    <w:rsid w:val="000C4748"/>
    <w:rsid w:val="000D7BD7"/>
    <w:rsid w:val="000D7E7F"/>
    <w:rsid w:val="000E62C1"/>
    <w:rsid w:val="000F2915"/>
    <w:rsid w:val="000F34ED"/>
    <w:rsid w:val="000F401B"/>
    <w:rsid w:val="000F7B30"/>
    <w:rsid w:val="00102C48"/>
    <w:rsid w:val="00103D13"/>
    <w:rsid w:val="00113567"/>
    <w:rsid w:val="001142E7"/>
    <w:rsid w:val="001202DD"/>
    <w:rsid w:val="0012141E"/>
    <w:rsid w:val="001415A4"/>
    <w:rsid w:val="00151127"/>
    <w:rsid w:val="001535D1"/>
    <w:rsid w:val="00170029"/>
    <w:rsid w:val="0018005F"/>
    <w:rsid w:val="001804C0"/>
    <w:rsid w:val="00193BCA"/>
    <w:rsid w:val="001A3304"/>
    <w:rsid w:val="001D1DD0"/>
    <w:rsid w:val="001D64E2"/>
    <w:rsid w:val="001F06BE"/>
    <w:rsid w:val="001F2AD1"/>
    <w:rsid w:val="00205AF9"/>
    <w:rsid w:val="0021335B"/>
    <w:rsid w:val="002437F2"/>
    <w:rsid w:val="00264B31"/>
    <w:rsid w:val="00280BBA"/>
    <w:rsid w:val="002874D0"/>
    <w:rsid w:val="00291C68"/>
    <w:rsid w:val="002A03E9"/>
    <w:rsid w:val="002A3E68"/>
    <w:rsid w:val="002A5FAD"/>
    <w:rsid w:val="002C0D06"/>
    <w:rsid w:val="002C63EC"/>
    <w:rsid w:val="002D4DC8"/>
    <w:rsid w:val="002D5A89"/>
    <w:rsid w:val="002F5B54"/>
    <w:rsid w:val="00314876"/>
    <w:rsid w:val="00315018"/>
    <w:rsid w:val="00332792"/>
    <w:rsid w:val="00346CA4"/>
    <w:rsid w:val="003526B5"/>
    <w:rsid w:val="00384EB1"/>
    <w:rsid w:val="003917DD"/>
    <w:rsid w:val="003A2024"/>
    <w:rsid w:val="003A3A8F"/>
    <w:rsid w:val="003A66E9"/>
    <w:rsid w:val="003A7FD0"/>
    <w:rsid w:val="003B2569"/>
    <w:rsid w:val="003C043D"/>
    <w:rsid w:val="003E3CC4"/>
    <w:rsid w:val="003E6D75"/>
    <w:rsid w:val="0040009A"/>
    <w:rsid w:val="00402236"/>
    <w:rsid w:val="004025C4"/>
    <w:rsid w:val="00411169"/>
    <w:rsid w:val="00416239"/>
    <w:rsid w:val="00437616"/>
    <w:rsid w:val="00473558"/>
    <w:rsid w:val="00481BF1"/>
    <w:rsid w:val="00482320"/>
    <w:rsid w:val="0048612E"/>
    <w:rsid w:val="00492AEB"/>
    <w:rsid w:val="004A0630"/>
    <w:rsid w:val="004B6297"/>
    <w:rsid w:val="004D0943"/>
    <w:rsid w:val="004D6F6D"/>
    <w:rsid w:val="004E1CF7"/>
    <w:rsid w:val="004E3323"/>
    <w:rsid w:val="004E6E55"/>
    <w:rsid w:val="004F39C7"/>
    <w:rsid w:val="005031D1"/>
    <w:rsid w:val="005064B6"/>
    <w:rsid w:val="0051416C"/>
    <w:rsid w:val="0052610B"/>
    <w:rsid w:val="00526C1A"/>
    <w:rsid w:val="0053180B"/>
    <w:rsid w:val="00550303"/>
    <w:rsid w:val="0055194B"/>
    <w:rsid w:val="00551B5E"/>
    <w:rsid w:val="005878B1"/>
    <w:rsid w:val="00587BAF"/>
    <w:rsid w:val="00591517"/>
    <w:rsid w:val="005A5C11"/>
    <w:rsid w:val="005B158F"/>
    <w:rsid w:val="005B39B7"/>
    <w:rsid w:val="005B5301"/>
    <w:rsid w:val="005B60AB"/>
    <w:rsid w:val="005E3ACC"/>
    <w:rsid w:val="005E5BAE"/>
    <w:rsid w:val="005F32A9"/>
    <w:rsid w:val="005F481C"/>
    <w:rsid w:val="00601CE2"/>
    <w:rsid w:val="00615BD8"/>
    <w:rsid w:val="0063093A"/>
    <w:rsid w:val="006419DE"/>
    <w:rsid w:val="00644054"/>
    <w:rsid w:val="006633F2"/>
    <w:rsid w:val="00664F1D"/>
    <w:rsid w:val="00673D38"/>
    <w:rsid w:val="00681D03"/>
    <w:rsid w:val="00694022"/>
    <w:rsid w:val="006B5900"/>
    <w:rsid w:val="006C7798"/>
    <w:rsid w:val="006C78A8"/>
    <w:rsid w:val="006D5E07"/>
    <w:rsid w:val="006F66CA"/>
    <w:rsid w:val="00703941"/>
    <w:rsid w:val="007048D7"/>
    <w:rsid w:val="0071497A"/>
    <w:rsid w:val="007158F1"/>
    <w:rsid w:val="00716B2E"/>
    <w:rsid w:val="00721662"/>
    <w:rsid w:val="00742FE1"/>
    <w:rsid w:val="00754A18"/>
    <w:rsid w:val="007560E6"/>
    <w:rsid w:val="00756FEA"/>
    <w:rsid w:val="00771C2E"/>
    <w:rsid w:val="007765EA"/>
    <w:rsid w:val="007902E7"/>
    <w:rsid w:val="007B44AE"/>
    <w:rsid w:val="007B5E13"/>
    <w:rsid w:val="007B7A0F"/>
    <w:rsid w:val="007C5869"/>
    <w:rsid w:val="007C5916"/>
    <w:rsid w:val="007E15CD"/>
    <w:rsid w:val="007E2891"/>
    <w:rsid w:val="00805D2F"/>
    <w:rsid w:val="00806D91"/>
    <w:rsid w:val="008331D7"/>
    <w:rsid w:val="0083328A"/>
    <w:rsid w:val="0084039D"/>
    <w:rsid w:val="00842184"/>
    <w:rsid w:val="008434BF"/>
    <w:rsid w:val="0084360C"/>
    <w:rsid w:val="0086132E"/>
    <w:rsid w:val="00893E9C"/>
    <w:rsid w:val="008A23CE"/>
    <w:rsid w:val="008B4CA8"/>
    <w:rsid w:val="008D24DB"/>
    <w:rsid w:val="008F6096"/>
    <w:rsid w:val="008F6188"/>
    <w:rsid w:val="0090236F"/>
    <w:rsid w:val="00905944"/>
    <w:rsid w:val="00906CD4"/>
    <w:rsid w:val="0093092F"/>
    <w:rsid w:val="009316FF"/>
    <w:rsid w:val="00934023"/>
    <w:rsid w:val="0093636B"/>
    <w:rsid w:val="009570F6"/>
    <w:rsid w:val="00960129"/>
    <w:rsid w:val="00962FCA"/>
    <w:rsid w:val="00974518"/>
    <w:rsid w:val="00976B26"/>
    <w:rsid w:val="0097780C"/>
    <w:rsid w:val="009A246A"/>
    <w:rsid w:val="009B04D3"/>
    <w:rsid w:val="009C12B2"/>
    <w:rsid w:val="009C3847"/>
    <w:rsid w:val="009C7776"/>
    <w:rsid w:val="009D3A5A"/>
    <w:rsid w:val="009D4EA0"/>
    <w:rsid w:val="009D5AC4"/>
    <w:rsid w:val="009D7FF3"/>
    <w:rsid w:val="009E74F5"/>
    <w:rsid w:val="00A236F5"/>
    <w:rsid w:val="00A36D25"/>
    <w:rsid w:val="00A407E2"/>
    <w:rsid w:val="00A63646"/>
    <w:rsid w:val="00A63942"/>
    <w:rsid w:val="00A73DB7"/>
    <w:rsid w:val="00A978C7"/>
    <w:rsid w:val="00AB3912"/>
    <w:rsid w:val="00AC23A8"/>
    <w:rsid w:val="00AC692F"/>
    <w:rsid w:val="00AD16D4"/>
    <w:rsid w:val="00AE11D6"/>
    <w:rsid w:val="00AE6492"/>
    <w:rsid w:val="00AE6690"/>
    <w:rsid w:val="00AE6ED8"/>
    <w:rsid w:val="00AF307D"/>
    <w:rsid w:val="00AF3F1C"/>
    <w:rsid w:val="00B034E9"/>
    <w:rsid w:val="00B059E8"/>
    <w:rsid w:val="00B12457"/>
    <w:rsid w:val="00B16CD3"/>
    <w:rsid w:val="00B252B6"/>
    <w:rsid w:val="00B32EA6"/>
    <w:rsid w:val="00B45EC2"/>
    <w:rsid w:val="00B52AC3"/>
    <w:rsid w:val="00B64F44"/>
    <w:rsid w:val="00B6643D"/>
    <w:rsid w:val="00B707B0"/>
    <w:rsid w:val="00B72CEA"/>
    <w:rsid w:val="00B747F3"/>
    <w:rsid w:val="00B759F0"/>
    <w:rsid w:val="00B7745A"/>
    <w:rsid w:val="00BA7EFB"/>
    <w:rsid w:val="00BC3505"/>
    <w:rsid w:val="00BF3A04"/>
    <w:rsid w:val="00BF540D"/>
    <w:rsid w:val="00C004C4"/>
    <w:rsid w:val="00C21AC5"/>
    <w:rsid w:val="00C21C9E"/>
    <w:rsid w:val="00C31ED5"/>
    <w:rsid w:val="00C36024"/>
    <w:rsid w:val="00C4097F"/>
    <w:rsid w:val="00C44B9A"/>
    <w:rsid w:val="00C559D9"/>
    <w:rsid w:val="00C55DE8"/>
    <w:rsid w:val="00C61C29"/>
    <w:rsid w:val="00C65944"/>
    <w:rsid w:val="00C71688"/>
    <w:rsid w:val="00C71CF5"/>
    <w:rsid w:val="00C72E8E"/>
    <w:rsid w:val="00C81C7C"/>
    <w:rsid w:val="00C835D0"/>
    <w:rsid w:val="00C97066"/>
    <w:rsid w:val="00C97F8C"/>
    <w:rsid w:val="00CB3212"/>
    <w:rsid w:val="00CB33E4"/>
    <w:rsid w:val="00CD0598"/>
    <w:rsid w:val="00CD27C5"/>
    <w:rsid w:val="00CE1133"/>
    <w:rsid w:val="00CE6BC5"/>
    <w:rsid w:val="00D12020"/>
    <w:rsid w:val="00D16FBA"/>
    <w:rsid w:val="00D27429"/>
    <w:rsid w:val="00D42168"/>
    <w:rsid w:val="00D57265"/>
    <w:rsid w:val="00D64D07"/>
    <w:rsid w:val="00D81C6A"/>
    <w:rsid w:val="00D82263"/>
    <w:rsid w:val="00DA54A3"/>
    <w:rsid w:val="00DC58B7"/>
    <w:rsid w:val="00DE40D8"/>
    <w:rsid w:val="00DE64F6"/>
    <w:rsid w:val="00DF448A"/>
    <w:rsid w:val="00DF626F"/>
    <w:rsid w:val="00E0124E"/>
    <w:rsid w:val="00E115E9"/>
    <w:rsid w:val="00E30EE9"/>
    <w:rsid w:val="00E35BCF"/>
    <w:rsid w:val="00E56046"/>
    <w:rsid w:val="00E56EA7"/>
    <w:rsid w:val="00E6607B"/>
    <w:rsid w:val="00E80CD2"/>
    <w:rsid w:val="00E81D1A"/>
    <w:rsid w:val="00EA693F"/>
    <w:rsid w:val="00EB0287"/>
    <w:rsid w:val="00EB26F3"/>
    <w:rsid w:val="00EB3389"/>
    <w:rsid w:val="00EB4344"/>
    <w:rsid w:val="00EB78C1"/>
    <w:rsid w:val="00EC3C26"/>
    <w:rsid w:val="00ED0CD4"/>
    <w:rsid w:val="00F10C80"/>
    <w:rsid w:val="00F1256E"/>
    <w:rsid w:val="00F31901"/>
    <w:rsid w:val="00F465BB"/>
    <w:rsid w:val="00F47C3F"/>
    <w:rsid w:val="00F60563"/>
    <w:rsid w:val="00F75A5A"/>
    <w:rsid w:val="00F82490"/>
    <w:rsid w:val="00FC4B8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0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0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0FF6-E9B1-4E27-BA32-0023ED83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11</cp:revision>
  <cp:lastPrinted>2019-09-16T07:12:00Z</cp:lastPrinted>
  <dcterms:created xsi:type="dcterms:W3CDTF">2019-09-04T00:29:00Z</dcterms:created>
  <dcterms:modified xsi:type="dcterms:W3CDTF">2019-09-16T07:32:00Z</dcterms:modified>
</cp:coreProperties>
</file>