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6" w:type="dxa"/>
        <w:tblLayout w:type="fixed"/>
        <w:tblLook w:val="0000" w:firstRow="0" w:lastRow="0" w:firstColumn="0" w:lastColumn="0" w:noHBand="0" w:noVBand="0"/>
      </w:tblPr>
      <w:tblGrid>
        <w:gridCol w:w="5920"/>
        <w:gridCol w:w="3686"/>
      </w:tblGrid>
      <w:tr w:rsidR="00636199" w:rsidRPr="003D6D8E" w:rsidTr="00636199">
        <w:trPr>
          <w:trHeight w:val="850"/>
        </w:trPr>
        <w:tc>
          <w:tcPr>
            <w:tcW w:w="5920" w:type="dxa"/>
          </w:tcPr>
          <w:p w:rsidR="00636199" w:rsidRPr="00460962" w:rsidRDefault="00636199" w:rsidP="00F07904">
            <w:pPr>
              <w:rPr>
                <w:b/>
                <w:sz w:val="28"/>
                <w:szCs w:val="28"/>
              </w:rPr>
            </w:pPr>
          </w:p>
        </w:tc>
        <w:tc>
          <w:tcPr>
            <w:tcW w:w="3686" w:type="dxa"/>
          </w:tcPr>
          <w:p w:rsidR="00636199" w:rsidRPr="003D6D8E" w:rsidRDefault="00636199" w:rsidP="00636199">
            <w:pPr>
              <w:spacing w:line="240" w:lineRule="exact"/>
              <w:jc w:val="right"/>
              <w:rPr>
                <w:sz w:val="22"/>
                <w:szCs w:val="22"/>
                <w:lang w:eastAsia="ja-JP"/>
              </w:rPr>
            </w:pPr>
            <w:r w:rsidRPr="003D6D8E">
              <w:rPr>
                <w:sz w:val="22"/>
                <w:szCs w:val="22"/>
                <w:lang w:eastAsia="ja-JP"/>
              </w:rPr>
              <w:t>Приложение № 1</w:t>
            </w:r>
          </w:p>
          <w:p w:rsidR="00636199" w:rsidRPr="003D6D8E" w:rsidRDefault="00636199" w:rsidP="006D152D">
            <w:pPr>
              <w:spacing w:line="240" w:lineRule="exact"/>
              <w:jc w:val="right"/>
              <w:rPr>
                <w:sz w:val="22"/>
                <w:szCs w:val="22"/>
                <w:lang w:eastAsia="ja-JP"/>
              </w:rPr>
            </w:pPr>
            <w:r w:rsidRPr="003D6D8E">
              <w:rPr>
                <w:sz w:val="22"/>
                <w:szCs w:val="22"/>
                <w:lang w:eastAsia="ja-JP"/>
              </w:rPr>
              <w:t xml:space="preserve">к Дополнительному Соглашению    от </w:t>
            </w:r>
            <w:r w:rsidR="00BC4511" w:rsidRPr="003D6D8E">
              <w:rPr>
                <w:sz w:val="22"/>
                <w:szCs w:val="22"/>
                <w:lang w:eastAsia="ja-JP"/>
              </w:rPr>
              <w:t>10.03</w:t>
            </w:r>
            <w:r w:rsidRPr="003D6D8E">
              <w:rPr>
                <w:sz w:val="22"/>
                <w:szCs w:val="22"/>
                <w:lang w:eastAsia="ja-JP"/>
              </w:rPr>
              <w:t xml:space="preserve">.2016 </w:t>
            </w:r>
          </w:p>
        </w:tc>
      </w:tr>
      <w:tr w:rsidR="00D121BA" w:rsidRPr="003D6D8E" w:rsidTr="00636199">
        <w:trPr>
          <w:trHeight w:val="597"/>
        </w:trPr>
        <w:tc>
          <w:tcPr>
            <w:tcW w:w="5920" w:type="dxa"/>
          </w:tcPr>
          <w:p w:rsidR="00D121BA" w:rsidRPr="003D6D8E" w:rsidRDefault="00D121BA" w:rsidP="00F07904">
            <w:pPr>
              <w:rPr>
                <w:b/>
                <w:sz w:val="28"/>
                <w:szCs w:val="28"/>
              </w:rPr>
            </w:pPr>
          </w:p>
        </w:tc>
        <w:tc>
          <w:tcPr>
            <w:tcW w:w="3686" w:type="dxa"/>
          </w:tcPr>
          <w:p w:rsidR="00D121BA" w:rsidRPr="003D6D8E" w:rsidRDefault="00D121BA" w:rsidP="006D3243">
            <w:pPr>
              <w:spacing w:line="240" w:lineRule="exact"/>
              <w:jc w:val="right"/>
              <w:rPr>
                <w:sz w:val="22"/>
                <w:szCs w:val="22"/>
                <w:lang w:eastAsia="ja-JP"/>
              </w:rPr>
            </w:pPr>
            <w:r w:rsidRPr="003D6D8E">
              <w:rPr>
                <w:sz w:val="22"/>
                <w:szCs w:val="22"/>
                <w:lang w:eastAsia="ja-JP"/>
              </w:rPr>
              <w:t>Приложение № 2</w:t>
            </w:r>
          </w:p>
          <w:p w:rsidR="00D121BA" w:rsidRPr="003D6D8E" w:rsidRDefault="00D121BA" w:rsidP="00636199">
            <w:pPr>
              <w:tabs>
                <w:tab w:val="left" w:pos="3958"/>
              </w:tabs>
              <w:spacing w:line="240" w:lineRule="exact"/>
              <w:jc w:val="right"/>
              <w:rPr>
                <w:sz w:val="22"/>
                <w:szCs w:val="22"/>
                <w:lang w:eastAsia="ja-JP"/>
              </w:rPr>
            </w:pPr>
            <w:r w:rsidRPr="003D6D8E">
              <w:rPr>
                <w:sz w:val="22"/>
                <w:szCs w:val="22"/>
              </w:rPr>
              <w:t xml:space="preserve">к Соглашению о </w:t>
            </w:r>
            <w:r w:rsidR="006D152D">
              <w:rPr>
                <w:sz w:val="22"/>
                <w:szCs w:val="22"/>
              </w:rPr>
              <w:t xml:space="preserve">тарифах </w:t>
            </w:r>
            <w:r w:rsidRPr="003D6D8E">
              <w:rPr>
                <w:sz w:val="22"/>
                <w:szCs w:val="22"/>
              </w:rPr>
              <w:t>на 201</w:t>
            </w:r>
            <w:r w:rsidR="00CD69CA" w:rsidRPr="003D6D8E">
              <w:rPr>
                <w:sz w:val="22"/>
                <w:szCs w:val="22"/>
              </w:rPr>
              <w:t>6</w:t>
            </w:r>
            <w:r w:rsidRPr="003D6D8E">
              <w:rPr>
                <w:sz w:val="22"/>
                <w:szCs w:val="22"/>
              </w:rPr>
              <w:t xml:space="preserve"> год</w:t>
            </w:r>
          </w:p>
        </w:tc>
      </w:tr>
    </w:tbl>
    <w:p w:rsidR="00D121BA" w:rsidRPr="003D6D8E" w:rsidRDefault="00D121BA" w:rsidP="00D121BA">
      <w:pPr>
        <w:rPr>
          <w:b/>
          <w:sz w:val="28"/>
          <w:szCs w:val="28"/>
        </w:rPr>
      </w:pPr>
    </w:p>
    <w:p w:rsidR="00D121BA" w:rsidRPr="003D6D8E" w:rsidRDefault="00D121BA" w:rsidP="00D121BA">
      <w:pPr>
        <w:spacing w:before="120" w:line="240" w:lineRule="exact"/>
        <w:jc w:val="center"/>
        <w:rPr>
          <w:b/>
          <w:sz w:val="26"/>
          <w:szCs w:val="26"/>
        </w:rPr>
      </w:pPr>
      <w:r w:rsidRPr="003D6D8E">
        <w:rPr>
          <w:b/>
          <w:sz w:val="26"/>
          <w:szCs w:val="26"/>
        </w:rPr>
        <w:t>ПОРЯДОК ПРИМЕНЕНИЯ</w:t>
      </w:r>
      <w:r w:rsidR="00000349" w:rsidRPr="003D6D8E">
        <w:rPr>
          <w:b/>
          <w:sz w:val="26"/>
          <w:szCs w:val="26"/>
        </w:rPr>
        <w:t xml:space="preserve"> </w:t>
      </w:r>
    </w:p>
    <w:p w:rsidR="00D121BA" w:rsidRPr="003D6D8E" w:rsidRDefault="00D121BA" w:rsidP="00D121BA">
      <w:pPr>
        <w:spacing w:line="240" w:lineRule="exact"/>
        <w:jc w:val="center"/>
        <w:rPr>
          <w:b/>
          <w:sz w:val="26"/>
          <w:szCs w:val="26"/>
        </w:rPr>
      </w:pPr>
      <w:r w:rsidRPr="003D6D8E">
        <w:rPr>
          <w:b/>
          <w:sz w:val="26"/>
          <w:szCs w:val="26"/>
        </w:rPr>
        <w:t>способов оплаты медицинской помощи, предоставляемой в рамках территориальной программы обязательного медицинского страхования</w:t>
      </w:r>
    </w:p>
    <w:p w:rsidR="008A49A0" w:rsidRPr="003D6D8E" w:rsidRDefault="008A49A0" w:rsidP="00D121BA">
      <w:pPr>
        <w:pStyle w:val="aa"/>
        <w:spacing w:after="0" w:line="240" w:lineRule="auto"/>
        <w:ind w:left="0"/>
        <w:jc w:val="center"/>
        <w:rPr>
          <w:rFonts w:ascii="Times New Roman" w:hAnsi="Times New Roman"/>
          <w:iCs/>
          <w:sz w:val="26"/>
          <w:szCs w:val="26"/>
          <w:lang w:val="ru-RU"/>
        </w:rPr>
      </w:pPr>
    </w:p>
    <w:p w:rsidR="00C1405E" w:rsidRPr="003D6D8E" w:rsidRDefault="00C1405E" w:rsidP="00D121BA">
      <w:pPr>
        <w:pStyle w:val="aa"/>
        <w:spacing w:after="0" w:line="240" w:lineRule="auto"/>
        <w:ind w:left="0"/>
        <w:jc w:val="center"/>
        <w:rPr>
          <w:rFonts w:ascii="Times New Roman" w:hAnsi="Times New Roman"/>
          <w:iCs/>
          <w:sz w:val="26"/>
          <w:szCs w:val="26"/>
          <w:lang w:val="ru-RU"/>
        </w:rPr>
      </w:pPr>
    </w:p>
    <w:p w:rsidR="00D121BA" w:rsidRPr="003D6D8E" w:rsidRDefault="00D121BA" w:rsidP="00D121BA">
      <w:pPr>
        <w:pStyle w:val="aa"/>
        <w:spacing w:after="0" w:line="240" w:lineRule="auto"/>
        <w:ind w:left="0"/>
        <w:jc w:val="center"/>
        <w:rPr>
          <w:rFonts w:ascii="Times New Roman" w:hAnsi="Times New Roman"/>
          <w:iCs/>
          <w:sz w:val="26"/>
          <w:szCs w:val="26"/>
          <w:lang w:val="ru-RU"/>
        </w:rPr>
      </w:pPr>
      <w:r w:rsidRPr="003D6D8E">
        <w:rPr>
          <w:rFonts w:ascii="Times New Roman" w:hAnsi="Times New Roman"/>
          <w:iCs/>
          <w:sz w:val="26"/>
          <w:szCs w:val="26"/>
          <w:lang w:val="ru-RU"/>
        </w:rPr>
        <w:t>1.</w:t>
      </w:r>
      <w:r w:rsidRPr="003D6D8E">
        <w:rPr>
          <w:rFonts w:ascii="Times New Roman" w:hAnsi="Times New Roman"/>
          <w:iCs/>
          <w:sz w:val="26"/>
          <w:szCs w:val="26"/>
        </w:rPr>
        <w:t> </w:t>
      </w:r>
      <w:r w:rsidRPr="003D6D8E">
        <w:rPr>
          <w:rFonts w:ascii="Times New Roman" w:hAnsi="Times New Roman"/>
          <w:iCs/>
          <w:sz w:val="26"/>
          <w:szCs w:val="26"/>
          <w:lang w:val="ru-RU"/>
        </w:rPr>
        <w:t>Общие положения</w:t>
      </w:r>
    </w:p>
    <w:p w:rsidR="00D121BA" w:rsidRPr="003D6D8E" w:rsidRDefault="00D121BA" w:rsidP="00D121BA">
      <w:pPr>
        <w:pStyle w:val="aa"/>
        <w:spacing w:after="0" w:line="240" w:lineRule="auto"/>
        <w:ind w:left="1080"/>
        <w:rPr>
          <w:rFonts w:ascii="Times New Roman" w:hAnsi="Times New Roman"/>
          <w:iCs/>
          <w:sz w:val="26"/>
          <w:szCs w:val="26"/>
          <w:lang w:val="ru-RU"/>
        </w:rPr>
      </w:pPr>
    </w:p>
    <w:p w:rsidR="00D121BA" w:rsidRPr="003D6D8E" w:rsidRDefault="00D121BA" w:rsidP="00D121BA">
      <w:pPr>
        <w:ind w:firstLine="720"/>
        <w:jc w:val="both"/>
        <w:rPr>
          <w:sz w:val="26"/>
          <w:szCs w:val="26"/>
        </w:rPr>
      </w:pPr>
      <w:r w:rsidRPr="003D6D8E">
        <w:rPr>
          <w:sz w:val="26"/>
          <w:szCs w:val="26"/>
        </w:rPr>
        <w:t>1.1. На территории Хабаровского края действует единая система оплаты медицинских услуг, призванная обеспечить реализацию гарантий, определенных Программой обязательного медицинского страхования.</w:t>
      </w:r>
    </w:p>
    <w:p w:rsidR="00D121BA" w:rsidRPr="003D6D8E" w:rsidRDefault="00D121BA" w:rsidP="00D121BA">
      <w:pPr>
        <w:ind w:firstLine="720"/>
        <w:jc w:val="both"/>
        <w:rPr>
          <w:sz w:val="26"/>
          <w:szCs w:val="26"/>
        </w:rPr>
      </w:pPr>
      <w:r w:rsidRPr="003D6D8E">
        <w:rPr>
          <w:sz w:val="26"/>
          <w:szCs w:val="26"/>
        </w:rPr>
        <w:t>1.2. Оплата за оказанную медицинскую помощь производится в соответствии с номенклатурой работ и услуг, определенных лицензией медицинской организации.</w:t>
      </w:r>
    </w:p>
    <w:p w:rsidR="00FC2AA7" w:rsidRPr="003D6D8E" w:rsidRDefault="00FC2AA7" w:rsidP="00FC2AA7">
      <w:pPr>
        <w:ind w:firstLine="720"/>
        <w:jc w:val="both"/>
        <w:rPr>
          <w:bCs/>
          <w:sz w:val="26"/>
          <w:szCs w:val="26"/>
        </w:rPr>
      </w:pPr>
      <w:r w:rsidRPr="003D6D8E">
        <w:rPr>
          <w:bCs/>
          <w:sz w:val="26"/>
          <w:szCs w:val="26"/>
        </w:rPr>
        <w:t xml:space="preserve">1.3. </w:t>
      </w:r>
      <w:proofErr w:type="gramStart"/>
      <w:r w:rsidRPr="003D6D8E">
        <w:rPr>
          <w:bCs/>
          <w:sz w:val="26"/>
          <w:szCs w:val="26"/>
        </w:rPr>
        <w:t xml:space="preserve">Оплата медицинской помощи, оказанной застрахованному лицу, осуществляется на основании представленных медицинской организацией </w:t>
      </w:r>
      <w:hyperlink r:id="rId9" w:history="1">
        <w:r w:rsidRPr="003D6D8E">
          <w:rPr>
            <w:rStyle w:val="a6"/>
            <w:bCs/>
            <w:color w:val="auto"/>
            <w:sz w:val="26"/>
            <w:szCs w:val="26"/>
            <w:u w:val="none"/>
          </w:rPr>
          <w:t>реестров</w:t>
        </w:r>
      </w:hyperlink>
      <w:r w:rsidRPr="003D6D8E">
        <w:rPr>
          <w:bCs/>
          <w:sz w:val="26"/>
          <w:szCs w:val="26"/>
        </w:rPr>
        <w:t xml:space="preserve"> счетов и </w:t>
      </w:r>
      <w:hyperlink r:id="rId10" w:history="1">
        <w:r w:rsidRPr="003D6D8E">
          <w:rPr>
            <w:rStyle w:val="a6"/>
            <w:bCs/>
            <w:color w:val="auto"/>
            <w:sz w:val="26"/>
            <w:szCs w:val="26"/>
            <w:u w:val="none"/>
          </w:rPr>
          <w:t>счетов</w:t>
        </w:r>
      </w:hyperlink>
      <w:r w:rsidRPr="003D6D8E">
        <w:rPr>
          <w:bCs/>
          <w:sz w:val="26"/>
          <w:szCs w:val="26"/>
        </w:rPr>
        <w:t xml:space="preserve"> на оплату медицинской помощи в пределах объемов предоставления медицинской помощи, установленных решением Комиссии по разработке территориальной программы обязательного медицинского страхования (далее-</w:t>
      </w:r>
      <w:r w:rsidR="0093670A" w:rsidRPr="003D6D8E">
        <w:rPr>
          <w:bCs/>
          <w:sz w:val="26"/>
          <w:szCs w:val="26"/>
        </w:rPr>
        <w:t>Комиссия</w:t>
      </w:r>
      <w:r w:rsidRPr="003D6D8E">
        <w:rPr>
          <w:bCs/>
          <w:sz w:val="26"/>
          <w:szCs w:val="26"/>
        </w:rPr>
        <w:t xml:space="preserve">), по тарифам на оплату медицинской помощи,  установленным Соглашением о тарифах на оплату медицинской помощи по </w:t>
      </w:r>
      <w:r w:rsidR="004B3DB6" w:rsidRPr="003D6D8E">
        <w:rPr>
          <w:bCs/>
          <w:sz w:val="26"/>
          <w:szCs w:val="26"/>
        </w:rPr>
        <w:t>обязательному медицинскому страхованию (далее</w:t>
      </w:r>
      <w:r w:rsidR="003C44C1" w:rsidRPr="003D6D8E">
        <w:rPr>
          <w:bCs/>
          <w:sz w:val="26"/>
          <w:szCs w:val="26"/>
        </w:rPr>
        <w:t xml:space="preserve"> </w:t>
      </w:r>
      <w:r w:rsidR="004B3DB6" w:rsidRPr="003D6D8E">
        <w:rPr>
          <w:bCs/>
          <w:sz w:val="26"/>
          <w:szCs w:val="26"/>
        </w:rPr>
        <w:t xml:space="preserve">- </w:t>
      </w:r>
      <w:r w:rsidRPr="003D6D8E">
        <w:rPr>
          <w:bCs/>
          <w:sz w:val="26"/>
          <w:szCs w:val="26"/>
        </w:rPr>
        <w:t>ОМС</w:t>
      </w:r>
      <w:r w:rsidR="004B3DB6" w:rsidRPr="003D6D8E">
        <w:rPr>
          <w:bCs/>
          <w:sz w:val="26"/>
          <w:szCs w:val="26"/>
        </w:rPr>
        <w:t>)</w:t>
      </w:r>
      <w:r w:rsidRPr="003D6D8E">
        <w:rPr>
          <w:bCs/>
          <w:sz w:val="26"/>
          <w:szCs w:val="26"/>
        </w:rPr>
        <w:t xml:space="preserve"> на территории Хабаровского</w:t>
      </w:r>
      <w:proofErr w:type="gramEnd"/>
      <w:r w:rsidRPr="003D6D8E">
        <w:rPr>
          <w:bCs/>
          <w:sz w:val="26"/>
          <w:szCs w:val="26"/>
        </w:rPr>
        <w:t xml:space="preserve"> края </w:t>
      </w:r>
      <w:proofErr w:type="gramStart"/>
      <w:r w:rsidRPr="003D6D8E">
        <w:rPr>
          <w:bCs/>
          <w:sz w:val="26"/>
          <w:szCs w:val="26"/>
        </w:rPr>
        <w:t>на</w:t>
      </w:r>
      <w:proofErr w:type="gramEnd"/>
      <w:r w:rsidRPr="003D6D8E">
        <w:rPr>
          <w:bCs/>
          <w:sz w:val="26"/>
          <w:szCs w:val="26"/>
        </w:rPr>
        <w:t xml:space="preserve"> 2016 год (далее – Соглашение).</w:t>
      </w:r>
    </w:p>
    <w:p w:rsidR="00D121BA" w:rsidRPr="003D6D8E" w:rsidRDefault="00D121BA" w:rsidP="00D121BA">
      <w:pPr>
        <w:ind w:firstLine="720"/>
        <w:jc w:val="both"/>
        <w:rPr>
          <w:rFonts w:eastAsia="MS Mincho"/>
          <w:sz w:val="26"/>
          <w:szCs w:val="26"/>
        </w:rPr>
      </w:pPr>
      <w:r w:rsidRPr="003D6D8E">
        <w:rPr>
          <w:sz w:val="26"/>
          <w:szCs w:val="26"/>
        </w:rPr>
        <w:t>1.4. При невозможности предоставления медицинск</w:t>
      </w:r>
      <w:r w:rsidR="00D856AE" w:rsidRPr="003D6D8E">
        <w:rPr>
          <w:sz w:val="26"/>
          <w:szCs w:val="26"/>
        </w:rPr>
        <w:t>ой помощи</w:t>
      </w:r>
      <w:r w:rsidRPr="003D6D8E">
        <w:rPr>
          <w:sz w:val="26"/>
          <w:szCs w:val="26"/>
        </w:rPr>
        <w:t xml:space="preserve"> определенного вида и объема, медицинская организация обеспечивает бесплатное оказание необходимой медицинской помощи пациенту в друго</w:t>
      </w:r>
      <w:proofErr w:type="gramStart"/>
      <w:r w:rsidRPr="003D6D8E">
        <w:rPr>
          <w:sz w:val="26"/>
          <w:szCs w:val="26"/>
        </w:rPr>
        <w:t>й(</w:t>
      </w:r>
      <w:proofErr w:type="gramEnd"/>
      <w:r w:rsidRPr="003D6D8E">
        <w:rPr>
          <w:sz w:val="26"/>
          <w:szCs w:val="26"/>
        </w:rPr>
        <w:t>их) медицинской(их) организации(</w:t>
      </w:r>
      <w:proofErr w:type="spellStart"/>
      <w:r w:rsidRPr="003D6D8E">
        <w:rPr>
          <w:sz w:val="26"/>
          <w:szCs w:val="26"/>
        </w:rPr>
        <w:t>ях</w:t>
      </w:r>
      <w:proofErr w:type="spellEnd"/>
      <w:r w:rsidRPr="003D6D8E">
        <w:rPr>
          <w:sz w:val="26"/>
          <w:szCs w:val="26"/>
        </w:rPr>
        <w:t xml:space="preserve">). Расчеты между учреждениями осуществляются страховыми медицинскими организациями по тарифам  на медицинские услуги, установленным </w:t>
      </w:r>
      <w:r w:rsidR="00AE754F" w:rsidRPr="003D6D8E">
        <w:rPr>
          <w:sz w:val="26"/>
          <w:szCs w:val="26"/>
        </w:rPr>
        <w:t xml:space="preserve">настоящим </w:t>
      </w:r>
      <w:r w:rsidRPr="003D6D8E">
        <w:rPr>
          <w:sz w:val="26"/>
          <w:szCs w:val="26"/>
        </w:rPr>
        <w:t xml:space="preserve">Соглашением. </w:t>
      </w:r>
    </w:p>
    <w:p w:rsidR="00D121BA" w:rsidRPr="003D6D8E" w:rsidRDefault="00D121BA" w:rsidP="00D121BA">
      <w:pPr>
        <w:ind w:firstLine="708"/>
        <w:jc w:val="both"/>
        <w:rPr>
          <w:sz w:val="26"/>
          <w:szCs w:val="26"/>
        </w:rPr>
      </w:pPr>
      <w:r w:rsidRPr="003D6D8E">
        <w:rPr>
          <w:iCs/>
          <w:sz w:val="26"/>
          <w:szCs w:val="26"/>
        </w:rPr>
        <w:t>1.5. </w:t>
      </w:r>
      <w:r w:rsidRPr="003D6D8E">
        <w:rPr>
          <w:sz w:val="26"/>
          <w:szCs w:val="26"/>
        </w:rPr>
        <w:t xml:space="preserve">Оплата медицинской помощи, оказанной лицам, застрахованным за пределами Хабаровского края, производится в соответствии с разделом </w:t>
      </w:r>
      <w:r w:rsidRPr="003D6D8E">
        <w:rPr>
          <w:sz w:val="26"/>
          <w:szCs w:val="26"/>
          <w:lang w:val="en-US"/>
        </w:rPr>
        <w:t>IX</w:t>
      </w:r>
      <w:r w:rsidRPr="003D6D8E">
        <w:rPr>
          <w:sz w:val="26"/>
          <w:szCs w:val="26"/>
        </w:rPr>
        <w:t xml:space="preserve"> Правил </w:t>
      </w:r>
      <w:r w:rsidR="005F0E48" w:rsidRPr="003D6D8E">
        <w:rPr>
          <w:sz w:val="26"/>
          <w:szCs w:val="26"/>
        </w:rPr>
        <w:t>ОМС</w:t>
      </w:r>
      <w:r w:rsidRPr="003D6D8E">
        <w:rPr>
          <w:sz w:val="26"/>
          <w:szCs w:val="26"/>
        </w:rPr>
        <w:t>, утвержденных приказом Министерством здравоохранения и социального развития РФ от 28.02.2011 № 158н.</w:t>
      </w:r>
    </w:p>
    <w:p w:rsidR="00D04F9B" w:rsidRPr="003D6D8E" w:rsidRDefault="00D121BA" w:rsidP="00D121BA">
      <w:pPr>
        <w:ind w:firstLine="708"/>
        <w:jc w:val="both"/>
        <w:rPr>
          <w:iCs/>
          <w:sz w:val="26"/>
          <w:szCs w:val="26"/>
        </w:rPr>
      </w:pPr>
      <w:r w:rsidRPr="003D6D8E">
        <w:rPr>
          <w:iCs/>
          <w:sz w:val="26"/>
          <w:szCs w:val="26"/>
        </w:rPr>
        <w:t>1.6. </w:t>
      </w:r>
      <w:r w:rsidR="00D04F9B" w:rsidRPr="003D6D8E">
        <w:rPr>
          <w:iCs/>
          <w:sz w:val="26"/>
          <w:szCs w:val="26"/>
        </w:rPr>
        <w:t>Финансовое обеспечение м</w:t>
      </w:r>
      <w:r w:rsidRPr="003D6D8E">
        <w:rPr>
          <w:iCs/>
          <w:sz w:val="26"/>
          <w:szCs w:val="26"/>
        </w:rPr>
        <w:t>едицинск</w:t>
      </w:r>
      <w:r w:rsidR="00D04F9B" w:rsidRPr="003D6D8E">
        <w:rPr>
          <w:iCs/>
          <w:sz w:val="26"/>
          <w:szCs w:val="26"/>
        </w:rPr>
        <w:t xml:space="preserve">ой помощи, в том числе скорой медицинской помощи, </w:t>
      </w:r>
      <w:r w:rsidR="00D04F9B" w:rsidRPr="003D6D8E">
        <w:rPr>
          <w:sz w:val="26"/>
          <w:szCs w:val="26"/>
        </w:rPr>
        <w:t>не застрахованным и не идентифицированным в системе ОМС лицам</w:t>
      </w:r>
      <w:r w:rsidR="00D04F9B" w:rsidRPr="003D6D8E">
        <w:rPr>
          <w:iCs/>
          <w:sz w:val="26"/>
          <w:szCs w:val="26"/>
        </w:rPr>
        <w:t xml:space="preserve"> (военнослужащие, сотрудники органов внутренних дел, </w:t>
      </w:r>
      <w:r w:rsidR="00D04F9B" w:rsidRPr="003D6D8E">
        <w:rPr>
          <w:sz w:val="26"/>
          <w:szCs w:val="26"/>
        </w:rPr>
        <w:t>иностранные граждане и лица без гражданства, иные категории) на территории Хабаровского края, осуществляется в соответствии с законодательством Российской Федерации.</w:t>
      </w:r>
    </w:p>
    <w:p w:rsidR="00D121BA" w:rsidRPr="003D6D8E" w:rsidRDefault="00D121BA" w:rsidP="00D121BA">
      <w:pPr>
        <w:rPr>
          <w:sz w:val="26"/>
          <w:szCs w:val="26"/>
        </w:rPr>
      </w:pPr>
    </w:p>
    <w:p w:rsidR="00F2451B" w:rsidRPr="003D6D8E" w:rsidRDefault="00F2451B" w:rsidP="00D121BA">
      <w:pPr>
        <w:ind w:firstLine="709"/>
        <w:jc w:val="center"/>
        <w:rPr>
          <w:bCs/>
          <w:iCs/>
          <w:sz w:val="26"/>
          <w:szCs w:val="26"/>
        </w:rPr>
      </w:pPr>
    </w:p>
    <w:p w:rsidR="00F2451B" w:rsidRPr="003D6D8E" w:rsidRDefault="00F2451B" w:rsidP="00D121BA">
      <w:pPr>
        <w:ind w:firstLine="709"/>
        <w:jc w:val="center"/>
        <w:rPr>
          <w:bCs/>
          <w:iCs/>
          <w:sz w:val="26"/>
          <w:szCs w:val="26"/>
        </w:rPr>
      </w:pPr>
    </w:p>
    <w:p w:rsidR="00D121BA" w:rsidRPr="003D6D8E" w:rsidRDefault="00D121BA" w:rsidP="00D121BA">
      <w:pPr>
        <w:ind w:firstLine="709"/>
        <w:jc w:val="center"/>
        <w:rPr>
          <w:bCs/>
          <w:iCs/>
          <w:sz w:val="26"/>
          <w:szCs w:val="26"/>
        </w:rPr>
      </w:pPr>
      <w:r w:rsidRPr="003D6D8E">
        <w:rPr>
          <w:bCs/>
          <w:iCs/>
          <w:sz w:val="26"/>
          <w:szCs w:val="26"/>
        </w:rPr>
        <w:t>2. Способы и порядок оплаты амбулаторно-поликлинической помощи</w:t>
      </w:r>
    </w:p>
    <w:p w:rsidR="00D121BA" w:rsidRPr="003D6D8E" w:rsidRDefault="00D121BA" w:rsidP="00D121BA">
      <w:pPr>
        <w:ind w:firstLine="709"/>
        <w:jc w:val="center"/>
        <w:rPr>
          <w:bCs/>
          <w:iCs/>
          <w:sz w:val="26"/>
          <w:szCs w:val="26"/>
        </w:rPr>
      </w:pPr>
    </w:p>
    <w:p w:rsidR="00D121BA" w:rsidRPr="003D6D8E" w:rsidRDefault="00D121BA" w:rsidP="00D121BA">
      <w:pPr>
        <w:ind w:firstLine="709"/>
        <w:jc w:val="both"/>
        <w:rPr>
          <w:sz w:val="26"/>
          <w:szCs w:val="26"/>
        </w:rPr>
      </w:pPr>
      <w:r w:rsidRPr="003D6D8E">
        <w:rPr>
          <w:sz w:val="26"/>
          <w:szCs w:val="26"/>
        </w:rPr>
        <w:lastRenderedPageBreak/>
        <w:t>2.1. </w:t>
      </w:r>
      <w:r w:rsidR="006B7123" w:rsidRPr="003D6D8E">
        <w:rPr>
          <w:sz w:val="26"/>
          <w:szCs w:val="26"/>
        </w:rPr>
        <w:t xml:space="preserve">При реализации Территориальной программой </w:t>
      </w:r>
      <w:r w:rsidR="005A0652" w:rsidRPr="003D6D8E">
        <w:rPr>
          <w:sz w:val="26"/>
          <w:szCs w:val="26"/>
        </w:rPr>
        <w:t>ОМС</w:t>
      </w:r>
      <w:r w:rsidR="006B7123" w:rsidRPr="003D6D8E">
        <w:rPr>
          <w:sz w:val="26"/>
          <w:szCs w:val="26"/>
        </w:rPr>
        <w:t xml:space="preserve"> применяются следующие способы оплаты </w:t>
      </w:r>
      <w:r w:rsidRPr="003D6D8E">
        <w:rPr>
          <w:sz w:val="26"/>
          <w:szCs w:val="26"/>
        </w:rPr>
        <w:t>амбулаторно-поликлинической помощи:</w:t>
      </w:r>
    </w:p>
    <w:p w:rsidR="00D121BA" w:rsidRPr="003D6D8E" w:rsidRDefault="00D121BA" w:rsidP="00D121BA">
      <w:pPr>
        <w:ind w:firstLine="709"/>
        <w:jc w:val="both"/>
        <w:rPr>
          <w:sz w:val="26"/>
          <w:szCs w:val="26"/>
        </w:rPr>
      </w:pPr>
      <w:r w:rsidRPr="003D6D8E">
        <w:rPr>
          <w:sz w:val="26"/>
          <w:szCs w:val="26"/>
        </w:rPr>
        <w:t>- по подушевому нормативу финансирования на прикрепившихся лиц в сочетании с оплатой за единицу объема медицинской помощи: за медицинскую услугу, за посещение, за обращение (законченный случай);</w:t>
      </w:r>
    </w:p>
    <w:p w:rsidR="00D121BA" w:rsidRPr="003D6D8E" w:rsidRDefault="00D121BA" w:rsidP="00D121BA">
      <w:pPr>
        <w:ind w:firstLine="709"/>
        <w:jc w:val="both"/>
        <w:rPr>
          <w:sz w:val="26"/>
          <w:szCs w:val="26"/>
        </w:rPr>
      </w:pPr>
      <w:r w:rsidRPr="003D6D8E">
        <w:rPr>
          <w:sz w:val="26"/>
          <w:szCs w:val="26"/>
        </w:rPr>
        <w:t xml:space="preserve">- за единицу объема медицинской помощи: за медицинскую услугу, за посещение, за обращение (законченный случай) – применяется при оплате медицинской помощи, оказанной застрахованным лицам за пределами субъекта Российской Федерации, на территории которого выдан полис ОМС, а также </w:t>
      </w:r>
      <w:r w:rsidR="002A74DC" w:rsidRPr="003D6D8E">
        <w:rPr>
          <w:sz w:val="26"/>
          <w:szCs w:val="26"/>
        </w:rPr>
        <w:t xml:space="preserve">в </w:t>
      </w:r>
      <w:r w:rsidR="00D4759A" w:rsidRPr="003D6D8E">
        <w:rPr>
          <w:sz w:val="26"/>
          <w:szCs w:val="26"/>
        </w:rPr>
        <w:t xml:space="preserve">отдельных </w:t>
      </w:r>
      <w:r w:rsidRPr="003D6D8E">
        <w:rPr>
          <w:sz w:val="26"/>
          <w:szCs w:val="26"/>
        </w:rPr>
        <w:t>медицинских организациях, не имеющих прикрепившихся лиц.</w:t>
      </w:r>
    </w:p>
    <w:p w:rsidR="00D121BA" w:rsidRPr="003D6D8E" w:rsidRDefault="00D121BA" w:rsidP="00D121BA">
      <w:pPr>
        <w:ind w:firstLine="709"/>
        <w:jc w:val="both"/>
        <w:rPr>
          <w:sz w:val="26"/>
          <w:szCs w:val="26"/>
        </w:rPr>
      </w:pPr>
      <w:r w:rsidRPr="003D6D8E">
        <w:rPr>
          <w:sz w:val="26"/>
          <w:szCs w:val="26"/>
        </w:rPr>
        <w:t xml:space="preserve">2.1.1. Оплата медицинской помощи в медицинских организациях, оказывающих амбулаторно-поликлиническую помощь по территориально-участковому принципу, осуществляется по подушевому нормативу финансирования на прикрепившихся лиц (в соответствии с отметкой в регистре застрахованных лиц Хабаровского края). </w:t>
      </w:r>
    </w:p>
    <w:p w:rsidR="00D121BA" w:rsidRPr="003D6D8E" w:rsidRDefault="00D121BA" w:rsidP="00D121BA">
      <w:pPr>
        <w:ind w:firstLine="709"/>
        <w:jc w:val="both"/>
        <w:rPr>
          <w:sz w:val="26"/>
          <w:szCs w:val="26"/>
        </w:rPr>
      </w:pPr>
      <w:r w:rsidRPr="003D6D8E">
        <w:rPr>
          <w:sz w:val="26"/>
          <w:szCs w:val="26"/>
        </w:rPr>
        <w:t>2.1.2. Оплата медицинской помощи в медицинских организациях, оказывающих амбулаторно-поликлиническую помощь и не имеющих прикрепленного населения (самостоятельные стоматологические поликлиники, женские консультации, входящие в структуру родильных домов, клинико-диагностические центры, негосударственные организации здравоохранения, оказывающие первичную медико-санитарную помощь и др.), осуществляется за единицу объема медицинской помощи.</w:t>
      </w:r>
    </w:p>
    <w:p w:rsidR="00D121BA" w:rsidRPr="003D6D8E" w:rsidRDefault="00D121BA" w:rsidP="00D121BA">
      <w:pPr>
        <w:ind w:firstLine="709"/>
        <w:jc w:val="both"/>
        <w:rPr>
          <w:sz w:val="26"/>
          <w:szCs w:val="26"/>
        </w:rPr>
      </w:pPr>
      <w:r w:rsidRPr="003D6D8E">
        <w:rPr>
          <w:sz w:val="26"/>
          <w:szCs w:val="26"/>
        </w:rPr>
        <w:t>2.1.3. В качестве учетной единицы амбулаторно-поликлинической помощи принимается:</w:t>
      </w:r>
    </w:p>
    <w:p w:rsidR="00D121BA" w:rsidRPr="003D6D8E" w:rsidRDefault="00D121BA" w:rsidP="00D121BA">
      <w:pPr>
        <w:pStyle w:val="Style48"/>
        <w:widowControl/>
        <w:rPr>
          <w:rStyle w:val="FontStyle75"/>
          <w:sz w:val="26"/>
          <w:szCs w:val="26"/>
        </w:rPr>
      </w:pPr>
      <w:r w:rsidRPr="003D6D8E">
        <w:rPr>
          <w:rStyle w:val="FontStyle75"/>
          <w:sz w:val="26"/>
          <w:szCs w:val="26"/>
        </w:rPr>
        <w:tab/>
        <w:t>а) посещения с профилактической целью, в том числе:</w:t>
      </w:r>
      <w:r w:rsidR="00AA211E" w:rsidRPr="003D6D8E">
        <w:rPr>
          <w:rStyle w:val="FontStyle75"/>
          <w:sz w:val="26"/>
          <w:szCs w:val="26"/>
        </w:rPr>
        <w:t xml:space="preserve"> </w:t>
      </w:r>
    </w:p>
    <w:p w:rsidR="00D121BA" w:rsidRPr="003D6D8E" w:rsidRDefault="00D121BA" w:rsidP="00D121BA">
      <w:pPr>
        <w:pStyle w:val="Style47"/>
        <w:widowControl/>
        <w:spacing w:line="240" w:lineRule="auto"/>
        <w:ind w:firstLine="708"/>
        <w:jc w:val="left"/>
        <w:rPr>
          <w:rStyle w:val="FontStyle75"/>
          <w:sz w:val="26"/>
          <w:szCs w:val="26"/>
        </w:rPr>
      </w:pPr>
      <w:r w:rsidRPr="003D6D8E">
        <w:rPr>
          <w:rStyle w:val="FontStyle75"/>
          <w:sz w:val="26"/>
          <w:szCs w:val="26"/>
        </w:rPr>
        <w:t>- центров здоровья (комплексный медицинский осмотр);</w:t>
      </w:r>
    </w:p>
    <w:p w:rsidR="00D121BA" w:rsidRPr="003D6D8E" w:rsidRDefault="00D121BA" w:rsidP="00D121BA">
      <w:pPr>
        <w:pStyle w:val="Style47"/>
        <w:widowControl/>
        <w:spacing w:line="240" w:lineRule="auto"/>
        <w:ind w:firstLine="708"/>
        <w:jc w:val="left"/>
        <w:rPr>
          <w:rStyle w:val="FontStyle75"/>
          <w:sz w:val="26"/>
          <w:szCs w:val="26"/>
        </w:rPr>
      </w:pPr>
      <w:r w:rsidRPr="003D6D8E">
        <w:rPr>
          <w:rStyle w:val="FontStyle75"/>
          <w:sz w:val="26"/>
          <w:szCs w:val="26"/>
        </w:rPr>
        <w:t>- в связи с диспансеризацией определенных групп населения;</w:t>
      </w:r>
    </w:p>
    <w:p w:rsidR="00D121BA" w:rsidRPr="003D6D8E" w:rsidRDefault="00D121BA" w:rsidP="00D121BA">
      <w:pPr>
        <w:pStyle w:val="Style47"/>
        <w:widowControl/>
        <w:spacing w:line="240" w:lineRule="auto"/>
        <w:ind w:firstLine="708"/>
        <w:rPr>
          <w:rStyle w:val="FontStyle75"/>
          <w:sz w:val="26"/>
          <w:szCs w:val="26"/>
        </w:rPr>
      </w:pPr>
      <w:r w:rsidRPr="003D6D8E">
        <w:rPr>
          <w:rStyle w:val="FontStyle75"/>
          <w:sz w:val="26"/>
          <w:szCs w:val="26"/>
        </w:rPr>
        <w:t>- в связи с профилактическими медицинскими осмотрами в соответствии с порядками, утверждаемыми Министерством здравоохранения Российской Федерации,</w:t>
      </w:r>
    </w:p>
    <w:p w:rsidR="00D121BA" w:rsidRPr="003D6D8E" w:rsidRDefault="00D121BA" w:rsidP="00D121BA">
      <w:pPr>
        <w:pStyle w:val="Style47"/>
        <w:widowControl/>
        <w:spacing w:line="240" w:lineRule="auto"/>
        <w:ind w:firstLine="708"/>
        <w:jc w:val="left"/>
        <w:rPr>
          <w:rStyle w:val="FontStyle75"/>
          <w:sz w:val="26"/>
          <w:szCs w:val="26"/>
        </w:rPr>
      </w:pPr>
      <w:r w:rsidRPr="003D6D8E">
        <w:rPr>
          <w:rStyle w:val="FontStyle75"/>
          <w:sz w:val="26"/>
          <w:szCs w:val="26"/>
        </w:rPr>
        <w:t>- в связи с патронажем;</w:t>
      </w:r>
    </w:p>
    <w:p w:rsidR="00D121BA" w:rsidRPr="003D6D8E" w:rsidRDefault="00D121BA" w:rsidP="00D121BA">
      <w:pPr>
        <w:pStyle w:val="Style48"/>
        <w:widowControl/>
        <w:jc w:val="both"/>
        <w:rPr>
          <w:rStyle w:val="FontStyle75"/>
          <w:sz w:val="26"/>
          <w:szCs w:val="26"/>
        </w:rPr>
      </w:pPr>
      <w:r w:rsidRPr="003D6D8E">
        <w:rPr>
          <w:rStyle w:val="FontStyle75"/>
          <w:sz w:val="26"/>
          <w:szCs w:val="26"/>
        </w:rPr>
        <w:tab/>
        <w:t>б) посещения с иными целями, в том числе:</w:t>
      </w:r>
    </w:p>
    <w:p w:rsidR="00D121BA" w:rsidRPr="003D6D8E" w:rsidRDefault="00D121BA" w:rsidP="00D121BA">
      <w:pPr>
        <w:ind w:firstLine="709"/>
        <w:jc w:val="both"/>
        <w:rPr>
          <w:spacing w:val="5"/>
          <w:sz w:val="26"/>
          <w:szCs w:val="26"/>
        </w:rPr>
      </w:pPr>
      <w:r w:rsidRPr="003D6D8E">
        <w:rPr>
          <w:rStyle w:val="FontStyle75"/>
          <w:sz w:val="26"/>
          <w:szCs w:val="26"/>
        </w:rPr>
        <w:t>- </w:t>
      </w:r>
      <w:r w:rsidRPr="003D6D8E">
        <w:rPr>
          <w:sz w:val="26"/>
          <w:szCs w:val="26"/>
        </w:rPr>
        <w:t xml:space="preserve">разовые посещения по поводу заболевания, наблюдения </w:t>
      </w:r>
      <w:r w:rsidR="00DF4329" w:rsidRPr="003D6D8E">
        <w:rPr>
          <w:sz w:val="26"/>
          <w:szCs w:val="26"/>
        </w:rPr>
        <w:t>за течением нормальной беременности</w:t>
      </w:r>
      <w:r w:rsidRPr="003D6D8E">
        <w:rPr>
          <w:spacing w:val="5"/>
          <w:sz w:val="26"/>
          <w:szCs w:val="26"/>
        </w:rPr>
        <w:t>;</w:t>
      </w:r>
    </w:p>
    <w:p w:rsidR="00D121BA" w:rsidRPr="003D6D8E" w:rsidRDefault="00D121BA" w:rsidP="00D121BA">
      <w:pPr>
        <w:ind w:firstLine="709"/>
        <w:jc w:val="both"/>
        <w:rPr>
          <w:rStyle w:val="FontStyle75"/>
          <w:sz w:val="26"/>
          <w:szCs w:val="26"/>
        </w:rPr>
      </w:pPr>
      <w:r w:rsidRPr="003D6D8E">
        <w:rPr>
          <w:rStyle w:val="FontStyle75"/>
          <w:sz w:val="26"/>
          <w:szCs w:val="26"/>
        </w:rPr>
        <w:t>- в связи с другими обстоятельствами (получением справки</w:t>
      </w:r>
      <w:r w:rsidR="00FF059A" w:rsidRPr="003D6D8E">
        <w:rPr>
          <w:rStyle w:val="FontStyle75"/>
          <w:sz w:val="26"/>
          <w:szCs w:val="26"/>
        </w:rPr>
        <w:t>, других медицинских документов</w:t>
      </w:r>
      <w:r w:rsidR="0033264E" w:rsidRPr="003D6D8E">
        <w:rPr>
          <w:rStyle w:val="FontStyle75"/>
          <w:sz w:val="26"/>
          <w:szCs w:val="26"/>
        </w:rPr>
        <w:t>, иных случаях, предусмотренных приказами Минздрава России, в рамках территориальной программы ОМС)</w:t>
      </w:r>
      <w:r w:rsidRPr="003D6D8E">
        <w:rPr>
          <w:rStyle w:val="FontStyle75"/>
          <w:sz w:val="26"/>
          <w:szCs w:val="26"/>
        </w:rPr>
        <w:t>;</w:t>
      </w:r>
    </w:p>
    <w:p w:rsidR="00D121BA" w:rsidRPr="003D6D8E" w:rsidRDefault="00D121BA" w:rsidP="00D121BA">
      <w:pPr>
        <w:pStyle w:val="Style47"/>
        <w:widowControl/>
        <w:spacing w:line="240" w:lineRule="auto"/>
        <w:ind w:firstLine="708"/>
        <w:rPr>
          <w:rStyle w:val="FontStyle75"/>
          <w:sz w:val="26"/>
          <w:szCs w:val="26"/>
        </w:rPr>
      </w:pPr>
      <w:r w:rsidRPr="003D6D8E">
        <w:rPr>
          <w:rStyle w:val="FontStyle75"/>
          <w:sz w:val="26"/>
          <w:szCs w:val="26"/>
        </w:rPr>
        <w:t>- посещения медицинских работников, имеющих среднее медицинское образование, ведущих самостоятельный прием;</w:t>
      </w:r>
    </w:p>
    <w:p w:rsidR="00D121BA" w:rsidRPr="003D6D8E" w:rsidRDefault="00D121BA" w:rsidP="00D121BA">
      <w:pPr>
        <w:autoSpaceDE w:val="0"/>
        <w:autoSpaceDN w:val="0"/>
        <w:adjustRightInd w:val="0"/>
        <w:ind w:firstLine="540"/>
        <w:jc w:val="both"/>
        <w:rPr>
          <w:sz w:val="26"/>
          <w:szCs w:val="26"/>
        </w:rPr>
      </w:pPr>
      <w:r w:rsidRPr="003D6D8E">
        <w:rPr>
          <w:rStyle w:val="FontStyle75"/>
          <w:sz w:val="26"/>
          <w:szCs w:val="26"/>
        </w:rPr>
        <w:tab/>
        <w:t>в</w:t>
      </w:r>
      <w:r w:rsidRPr="003D6D8E">
        <w:rPr>
          <w:sz w:val="26"/>
          <w:szCs w:val="26"/>
        </w:rPr>
        <w:t>) обращения по поводу заболевани</w:t>
      </w:r>
      <w:r w:rsidR="00433768" w:rsidRPr="003D6D8E">
        <w:rPr>
          <w:sz w:val="26"/>
          <w:szCs w:val="26"/>
        </w:rPr>
        <w:t>й</w:t>
      </w:r>
      <w:r w:rsidRPr="003D6D8E">
        <w:rPr>
          <w:sz w:val="26"/>
          <w:szCs w:val="26"/>
        </w:rPr>
        <w:t>, представляющи</w:t>
      </w:r>
      <w:r w:rsidR="00433768" w:rsidRPr="003D6D8E">
        <w:rPr>
          <w:sz w:val="26"/>
          <w:szCs w:val="26"/>
        </w:rPr>
        <w:t>х</w:t>
      </w:r>
      <w:r w:rsidRPr="003D6D8E">
        <w:rPr>
          <w:sz w:val="26"/>
          <w:szCs w:val="26"/>
        </w:rPr>
        <w:t xml:space="preserve"> собой законченный случай лечения заболевания</w:t>
      </w:r>
      <w:r w:rsidR="00A837A3" w:rsidRPr="003D6D8E">
        <w:rPr>
          <w:sz w:val="26"/>
          <w:szCs w:val="26"/>
        </w:rPr>
        <w:t xml:space="preserve"> в амбулаторных условиях;</w:t>
      </w:r>
      <w:r w:rsidRPr="003D6D8E">
        <w:rPr>
          <w:sz w:val="26"/>
          <w:szCs w:val="26"/>
        </w:rPr>
        <w:t xml:space="preserve"> </w:t>
      </w:r>
    </w:p>
    <w:p w:rsidR="00D121BA" w:rsidRPr="003D6D8E" w:rsidRDefault="00D121BA" w:rsidP="00D121BA">
      <w:pPr>
        <w:ind w:firstLine="709"/>
        <w:jc w:val="both"/>
        <w:rPr>
          <w:sz w:val="26"/>
          <w:szCs w:val="26"/>
        </w:rPr>
      </w:pPr>
      <w:r w:rsidRPr="003D6D8E">
        <w:rPr>
          <w:sz w:val="26"/>
          <w:szCs w:val="26"/>
        </w:rPr>
        <w:t>г) посещения в связи с оказанием неотложной медицинской помощи;</w:t>
      </w:r>
    </w:p>
    <w:p w:rsidR="00D121BA" w:rsidRPr="003D6D8E" w:rsidRDefault="00D121BA" w:rsidP="00D121BA">
      <w:pPr>
        <w:ind w:firstLine="709"/>
        <w:jc w:val="both"/>
        <w:rPr>
          <w:sz w:val="26"/>
          <w:szCs w:val="26"/>
        </w:rPr>
      </w:pPr>
      <w:r w:rsidRPr="003D6D8E">
        <w:rPr>
          <w:sz w:val="26"/>
          <w:szCs w:val="26"/>
        </w:rPr>
        <w:t>д) диагностические услуги (только для медицинских организаций, которым установлены объемы на самостоятельные диагностические услуги);</w:t>
      </w:r>
    </w:p>
    <w:p w:rsidR="00D121BA" w:rsidRPr="003D6D8E" w:rsidRDefault="008F05CA" w:rsidP="00D121BA">
      <w:pPr>
        <w:ind w:firstLine="708"/>
        <w:jc w:val="both"/>
        <w:rPr>
          <w:sz w:val="26"/>
          <w:szCs w:val="26"/>
        </w:rPr>
      </w:pPr>
      <w:r w:rsidRPr="003D6D8E">
        <w:rPr>
          <w:sz w:val="26"/>
          <w:szCs w:val="26"/>
        </w:rPr>
        <w:t>е</w:t>
      </w:r>
      <w:r w:rsidR="00D121BA" w:rsidRPr="003D6D8E">
        <w:rPr>
          <w:sz w:val="26"/>
          <w:szCs w:val="26"/>
        </w:rPr>
        <w:t>) условные единицы труда (УЕТ) – при оказании амбулаторной стоматологической помощи;</w:t>
      </w:r>
    </w:p>
    <w:p w:rsidR="00D121BA" w:rsidRPr="003D6D8E" w:rsidRDefault="00D121BA" w:rsidP="00D121BA">
      <w:pPr>
        <w:autoSpaceDE w:val="0"/>
        <w:autoSpaceDN w:val="0"/>
        <w:adjustRightInd w:val="0"/>
        <w:ind w:firstLine="708"/>
        <w:jc w:val="both"/>
        <w:rPr>
          <w:sz w:val="26"/>
          <w:szCs w:val="26"/>
        </w:rPr>
      </w:pPr>
      <w:r w:rsidRPr="003D6D8E">
        <w:rPr>
          <w:sz w:val="26"/>
          <w:szCs w:val="26"/>
        </w:rPr>
        <w:t>2.1.4. </w:t>
      </w:r>
      <w:proofErr w:type="gramStart"/>
      <w:r w:rsidRPr="003D6D8E">
        <w:rPr>
          <w:sz w:val="26"/>
          <w:szCs w:val="26"/>
        </w:rPr>
        <w:t xml:space="preserve">В состав посещения с профилактической целью, обращения по поводу заболевания, посещения в связи с оказанием неотложной медицинской помощи, </w:t>
      </w:r>
      <w:r w:rsidR="00237468" w:rsidRPr="003D6D8E">
        <w:rPr>
          <w:sz w:val="26"/>
          <w:szCs w:val="26"/>
        </w:rPr>
        <w:lastRenderedPageBreak/>
        <w:t xml:space="preserve">медицинской реабилитации (амбулаторно), </w:t>
      </w:r>
      <w:r w:rsidRPr="003D6D8E">
        <w:rPr>
          <w:sz w:val="26"/>
          <w:szCs w:val="26"/>
        </w:rPr>
        <w:t>включаются услуги врачебных осмотров (в отдельных случаях осмотров среднего медицинского персонала, ведущего самостоятельный прием в порядке, установленном Министерством здравоохранения Российской Федерации), назначенные по их результатам и зафиксированные в медицинской карте пациента лечебные, диагностические услуги (методы исследования: лабораторные, функциональные, инструментальные</w:t>
      </w:r>
      <w:proofErr w:type="gramEnd"/>
      <w:r w:rsidRPr="003D6D8E">
        <w:rPr>
          <w:sz w:val="26"/>
          <w:szCs w:val="26"/>
        </w:rPr>
        <w:t xml:space="preserve">, рентгенорадиологические и др.), услуги физиотерапии, массажа медицинского, лечебной физкультуры и иные медицинские услуги, в соответствии с номенклатурой медицинских услуг, утвержденной приказом </w:t>
      </w:r>
      <w:proofErr w:type="spellStart"/>
      <w:r w:rsidRPr="003D6D8E">
        <w:rPr>
          <w:sz w:val="26"/>
          <w:szCs w:val="26"/>
        </w:rPr>
        <w:t>Минздравсоцразвития</w:t>
      </w:r>
      <w:proofErr w:type="spellEnd"/>
      <w:r w:rsidRPr="003D6D8E">
        <w:rPr>
          <w:sz w:val="26"/>
          <w:szCs w:val="26"/>
        </w:rPr>
        <w:t xml:space="preserve"> № 1664н</w:t>
      </w:r>
      <w:r w:rsidRPr="003D6D8E">
        <w:rPr>
          <w:rStyle w:val="af5"/>
          <w:sz w:val="26"/>
          <w:szCs w:val="26"/>
        </w:rPr>
        <w:footnoteReference w:id="1"/>
      </w:r>
      <w:r w:rsidRPr="003D6D8E">
        <w:rPr>
          <w:sz w:val="26"/>
          <w:szCs w:val="26"/>
        </w:rPr>
        <w:t>, предусмотренные стандартами медицинской помощи.</w:t>
      </w:r>
    </w:p>
    <w:p w:rsidR="00A312ED" w:rsidRPr="003D6D8E" w:rsidRDefault="00A312ED" w:rsidP="00A312ED">
      <w:pPr>
        <w:ind w:firstLine="709"/>
        <w:jc w:val="both"/>
        <w:rPr>
          <w:sz w:val="26"/>
          <w:szCs w:val="26"/>
        </w:rPr>
      </w:pPr>
      <w:proofErr w:type="gramStart"/>
      <w:r w:rsidRPr="003D6D8E">
        <w:rPr>
          <w:sz w:val="26"/>
          <w:szCs w:val="26"/>
        </w:rPr>
        <w:t>Данный пункт не применяется в отношении клинико-диагностических центров, не имеющих прикрепившихся лиц, оплата медицинских услуг в которых осуществляется по тарифам, установленным настоящим Соглашением и в соответствии с установленными Комиссией плановыми заданиями</w:t>
      </w:r>
      <w:r w:rsidR="00ED167F" w:rsidRPr="003D6D8E">
        <w:rPr>
          <w:sz w:val="26"/>
          <w:szCs w:val="26"/>
        </w:rPr>
        <w:t>.</w:t>
      </w:r>
      <w:proofErr w:type="gramEnd"/>
    </w:p>
    <w:p w:rsidR="006E6AE7" w:rsidRPr="003D6D8E" w:rsidRDefault="00A312ED" w:rsidP="004120A5">
      <w:pPr>
        <w:ind w:firstLine="709"/>
        <w:jc w:val="both"/>
        <w:rPr>
          <w:sz w:val="26"/>
          <w:szCs w:val="26"/>
        </w:rPr>
      </w:pPr>
      <w:r w:rsidRPr="003D6D8E">
        <w:rPr>
          <w:sz w:val="26"/>
          <w:szCs w:val="26"/>
        </w:rPr>
        <w:t xml:space="preserve"> 2.1.5. К обращениям по поводу заболевания относятся также посещения с кратностью не менее двух в связи:</w:t>
      </w:r>
      <w:r w:rsidR="006E6AE7" w:rsidRPr="003D6D8E">
        <w:rPr>
          <w:sz w:val="26"/>
          <w:szCs w:val="26"/>
        </w:rPr>
        <w:t xml:space="preserve"> </w:t>
      </w:r>
      <w:r w:rsidRPr="003D6D8E">
        <w:rPr>
          <w:sz w:val="26"/>
          <w:szCs w:val="26"/>
        </w:rPr>
        <w:t>с обследованием и оформлением документов на МСЭ и санаторно-курортной карты; открытием и закрытием листка временной нетрудоспособности;</w:t>
      </w:r>
      <w:r w:rsidR="006E6AE7" w:rsidRPr="003D6D8E">
        <w:rPr>
          <w:sz w:val="26"/>
          <w:szCs w:val="26"/>
        </w:rPr>
        <w:t xml:space="preserve"> </w:t>
      </w:r>
      <w:r w:rsidRPr="003D6D8E">
        <w:rPr>
          <w:sz w:val="26"/>
          <w:szCs w:val="26"/>
        </w:rPr>
        <w:t>направлением на аборт по медицинским показаниям</w:t>
      </w:r>
      <w:r w:rsidR="004E21C1" w:rsidRPr="003D6D8E">
        <w:rPr>
          <w:sz w:val="26"/>
          <w:szCs w:val="26"/>
        </w:rPr>
        <w:t xml:space="preserve"> и осложнениям во время беременности</w:t>
      </w:r>
      <w:r w:rsidR="004120A5" w:rsidRPr="003D6D8E">
        <w:rPr>
          <w:sz w:val="26"/>
          <w:szCs w:val="26"/>
        </w:rPr>
        <w:t xml:space="preserve">. Признаком завершения обращения по заболеванию в перечисленных случаях является оформление </w:t>
      </w:r>
      <w:r w:rsidR="008C7A56" w:rsidRPr="003D6D8E">
        <w:rPr>
          <w:sz w:val="26"/>
          <w:szCs w:val="26"/>
        </w:rPr>
        <w:t>соответствующего документа.</w:t>
      </w:r>
    </w:p>
    <w:p w:rsidR="00254602" w:rsidRPr="003D6D8E" w:rsidRDefault="00254602" w:rsidP="00254602">
      <w:pPr>
        <w:ind w:firstLine="709"/>
        <w:jc w:val="both"/>
        <w:rPr>
          <w:b/>
          <w:sz w:val="26"/>
          <w:szCs w:val="26"/>
        </w:rPr>
      </w:pPr>
      <w:r w:rsidRPr="003D6D8E">
        <w:rPr>
          <w:sz w:val="26"/>
          <w:szCs w:val="26"/>
        </w:rPr>
        <w:t>В случае</w:t>
      </w:r>
      <w:proofErr w:type="gramStart"/>
      <w:r w:rsidRPr="003D6D8E">
        <w:rPr>
          <w:sz w:val="26"/>
          <w:szCs w:val="26"/>
        </w:rPr>
        <w:t>,</w:t>
      </w:r>
      <w:proofErr w:type="gramEnd"/>
      <w:r w:rsidRPr="003D6D8E">
        <w:rPr>
          <w:sz w:val="26"/>
          <w:szCs w:val="26"/>
        </w:rPr>
        <w:t xml:space="preserve"> если длительность амбулаторного лечения носит продолжительный характер (более месяца) и включает в себя более двух посещений в месяц (травмы, инсульты, инфаркты и т.п.), за единицу учета принимается обращение, включающее в себя все посещения пациента в течение отчетного месяца, с указанием в результате обращения «лечение продолжено».</w:t>
      </w:r>
      <w:r w:rsidRPr="003D6D8E">
        <w:rPr>
          <w:b/>
          <w:sz w:val="26"/>
          <w:szCs w:val="26"/>
        </w:rPr>
        <w:t xml:space="preserve"> </w:t>
      </w:r>
    </w:p>
    <w:p w:rsidR="00A312ED" w:rsidRPr="003D6D8E" w:rsidRDefault="00A312ED" w:rsidP="00A312ED">
      <w:pPr>
        <w:ind w:firstLine="709"/>
        <w:jc w:val="both"/>
        <w:rPr>
          <w:sz w:val="26"/>
          <w:szCs w:val="26"/>
        </w:rPr>
      </w:pPr>
      <w:r w:rsidRPr="003D6D8E">
        <w:rPr>
          <w:sz w:val="26"/>
          <w:szCs w:val="26"/>
        </w:rPr>
        <w:t xml:space="preserve">2.1.6. В случае выполнения медицинской организацией, оказывающей амбулаторно-поликлиническую помощь по территориально-участковому принципу, отдельных функций клинико-диагностического центра, помимо оплаты по подушевому нормативу финансирования используется оплата за единицу объема медицинской помощи (включая отдельные виды диагностических услуг). При этом оплата за единицу объема медицинской помощи не может быть применена за медицинские услуги оказанные лицу, прикрепленному к данной медицинской организации (в соответствии с отметкой в регистре </w:t>
      </w:r>
      <w:proofErr w:type="gramStart"/>
      <w:r w:rsidRPr="003D6D8E">
        <w:rPr>
          <w:sz w:val="26"/>
          <w:szCs w:val="26"/>
        </w:rPr>
        <w:t>застрахованных</w:t>
      </w:r>
      <w:proofErr w:type="gramEnd"/>
      <w:r w:rsidRPr="003D6D8E">
        <w:rPr>
          <w:sz w:val="26"/>
          <w:szCs w:val="26"/>
        </w:rPr>
        <w:t xml:space="preserve"> Хабаровского края), за исключением компьютерной и магнитно-резонансной томографии, которые оплачиваются по самостоятельным тарифам. </w:t>
      </w:r>
    </w:p>
    <w:p w:rsidR="00D121BA" w:rsidRPr="003D6D8E" w:rsidRDefault="00D121BA" w:rsidP="00D121BA">
      <w:pPr>
        <w:shd w:val="clear" w:color="auto" w:fill="FFFFFF"/>
        <w:ind w:firstLine="662"/>
        <w:rPr>
          <w:sz w:val="26"/>
          <w:szCs w:val="26"/>
        </w:rPr>
      </w:pPr>
      <w:r w:rsidRPr="003D6D8E">
        <w:rPr>
          <w:sz w:val="26"/>
          <w:szCs w:val="26"/>
        </w:rPr>
        <w:t>2.2. </w:t>
      </w:r>
      <w:r w:rsidRPr="003D6D8E">
        <w:rPr>
          <w:iCs/>
          <w:sz w:val="26"/>
          <w:szCs w:val="26"/>
        </w:rPr>
        <w:t>Не подлежат учету и оплате, как посещения:</w:t>
      </w:r>
    </w:p>
    <w:p w:rsidR="00D121BA" w:rsidRPr="003D6D8E" w:rsidRDefault="00D121BA" w:rsidP="00D121BA">
      <w:pPr>
        <w:shd w:val="clear" w:color="auto" w:fill="FFFFFF"/>
        <w:ind w:firstLine="708"/>
        <w:jc w:val="both"/>
        <w:rPr>
          <w:spacing w:val="-4"/>
          <w:sz w:val="26"/>
          <w:szCs w:val="26"/>
        </w:rPr>
      </w:pPr>
      <w:r w:rsidRPr="003D6D8E">
        <w:rPr>
          <w:spacing w:val="-4"/>
          <w:sz w:val="26"/>
          <w:szCs w:val="26"/>
        </w:rPr>
        <w:t>- обследования в отделениях (кабинетах) функциональной, лучевой, эндоскопической диагностики, лабораториях и т.д.;</w:t>
      </w:r>
    </w:p>
    <w:p w:rsidR="00D121BA" w:rsidRPr="003D6D8E" w:rsidRDefault="00D121BA" w:rsidP="00D121BA">
      <w:pPr>
        <w:shd w:val="clear" w:color="auto" w:fill="FFFFFF"/>
        <w:ind w:firstLine="708"/>
        <w:jc w:val="both"/>
        <w:rPr>
          <w:spacing w:val="-4"/>
          <w:sz w:val="26"/>
          <w:szCs w:val="26"/>
        </w:rPr>
      </w:pPr>
      <w:r w:rsidRPr="003D6D8E">
        <w:rPr>
          <w:spacing w:val="-4"/>
          <w:sz w:val="26"/>
          <w:szCs w:val="26"/>
        </w:rPr>
        <w:t>- консультации и экспертизы, проводимые врачебными комиссиями;</w:t>
      </w:r>
    </w:p>
    <w:p w:rsidR="00D121BA" w:rsidRPr="003D6D8E" w:rsidRDefault="00D121BA" w:rsidP="00D121BA">
      <w:pPr>
        <w:shd w:val="clear" w:color="auto" w:fill="FFFFFF"/>
        <w:ind w:firstLine="708"/>
        <w:jc w:val="both"/>
        <w:rPr>
          <w:spacing w:val="-4"/>
          <w:sz w:val="26"/>
          <w:szCs w:val="26"/>
          <w:u w:val="single"/>
        </w:rPr>
      </w:pPr>
      <w:r w:rsidRPr="003D6D8E">
        <w:rPr>
          <w:spacing w:val="-4"/>
          <w:sz w:val="26"/>
          <w:szCs w:val="26"/>
        </w:rPr>
        <w:t xml:space="preserve">- посещение врача функциональной диагностики, </w:t>
      </w:r>
      <w:r w:rsidR="0033264E" w:rsidRPr="003D6D8E">
        <w:rPr>
          <w:spacing w:val="-4"/>
          <w:sz w:val="26"/>
          <w:szCs w:val="26"/>
        </w:rPr>
        <w:t xml:space="preserve">врача </w:t>
      </w:r>
      <w:r w:rsidRPr="003D6D8E">
        <w:rPr>
          <w:spacing w:val="-4"/>
          <w:sz w:val="26"/>
          <w:szCs w:val="26"/>
        </w:rPr>
        <w:t xml:space="preserve">лечебной физкультуры, физиотерапевта, </w:t>
      </w:r>
      <w:proofErr w:type="spellStart"/>
      <w:r w:rsidRPr="003D6D8E">
        <w:rPr>
          <w:spacing w:val="-4"/>
          <w:sz w:val="26"/>
          <w:szCs w:val="26"/>
        </w:rPr>
        <w:t>иглорефлексотерапевта</w:t>
      </w:r>
      <w:proofErr w:type="spellEnd"/>
      <w:r w:rsidR="0033264E" w:rsidRPr="003D6D8E">
        <w:rPr>
          <w:spacing w:val="-4"/>
          <w:sz w:val="26"/>
          <w:szCs w:val="26"/>
        </w:rPr>
        <w:t>, психолога, логопеда;</w:t>
      </w:r>
      <w:r w:rsidR="00A312ED" w:rsidRPr="003D6D8E">
        <w:rPr>
          <w:spacing w:val="-4"/>
          <w:sz w:val="26"/>
          <w:szCs w:val="26"/>
        </w:rPr>
        <w:t xml:space="preserve"> </w:t>
      </w:r>
    </w:p>
    <w:p w:rsidR="00D121BA" w:rsidRPr="003D6D8E" w:rsidRDefault="00D121BA" w:rsidP="00D121BA">
      <w:pPr>
        <w:shd w:val="clear" w:color="auto" w:fill="FFFFFF"/>
        <w:ind w:firstLine="708"/>
        <w:jc w:val="both"/>
        <w:rPr>
          <w:spacing w:val="-4"/>
          <w:sz w:val="26"/>
          <w:szCs w:val="26"/>
        </w:rPr>
      </w:pPr>
      <w:r w:rsidRPr="003D6D8E">
        <w:rPr>
          <w:spacing w:val="-4"/>
          <w:sz w:val="26"/>
          <w:szCs w:val="26"/>
        </w:rPr>
        <w:t>- медицинские услуги, предоставленные пациентам на платной основе;</w:t>
      </w:r>
    </w:p>
    <w:p w:rsidR="00D121BA" w:rsidRPr="003D6D8E" w:rsidRDefault="00D121BA" w:rsidP="00D121BA">
      <w:pPr>
        <w:ind w:firstLine="709"/>
        <w:jc w:val="both"/>
        <w:rPr>
          <w:sz w:val="26"/>
          <w:szCs w:val="26"/>
        </w:rPr>
      </w:pPr>
      <w:r w:rsidRPr="003D6D8E">
        <w:rPr>
          <w:sz w:val="26"/>
          <w:szCs w:val="26"/>
        </w:rPr>
        <w:t xml:space="preserve">- повторные посещения в течение дня больным одного и того же врача или врачей одной и той же специальности и (или) среднего медицинского персонала, </w:t>
      </w:r>
      <w:r w:rsidRPr="003D6D8E">
        <w:rPr>
          <w:sz w:val="26"/>
          <w:szCs w:val="26"/>
        </w:rPr>
        <w:lastRenderedPageBreak/>
        <w:t xml:space="preserve">ведущего самостоятельный прием в порядке, установленном Министерством здравоохранения РФ. </w:t>
      </w:r>
    </w:p>
    <w:p w:rsidR="00D121BA" w:rsidRPr="003D6D8E" w:rsidRDefault="00D121BA" w:rsidP="00D121BA">
      <w:pPr>
        <w:shd w:val="clear" w:color="auto" w:fill="FFFFFF"/>
        <w:ind w:firstLine="663"/>
        <w:jc w:val="both"/>
        <w:rPr>
          <w:sz w:val="26"/>
          <w:szCs w:val="26"/>
        </w:rPr>
      </w:pPr>
      <w:r w:rsidRPr="003D6D8E">
        <w:rPr>
          <w:sz w:val="26"/>
          <w:szCs w:val="26"/>
        </w:rPr>
        <w:t xml:space="preserve">Осмотр пациента заведующим отделением и (или) заместителем главного врача по медицинской части подлежит учету/оплате как врачебное посещение только в тех случаях, когда он проводит самостоятельный врачебный прием с последующей его записью в карте амбулаторного пациента (назначение лечения, записи динамического наблюдения, постановка диагноза и другие записи). </w:t>
      </w:r>
    </w:p>
    <w:p w:rsidR="00D121BA" w:rsidRPr="003D6D8E" w:rsidRDefault="00D121BA" w:rsidP="00E60DB4">
      <w:pPr>
        <w:pStyle w:val="ConsPlusNormal"/>
        <w:ind w:firstLine="540"/>
        <w:jc w:val="both"/>
        <w:rPr>
          <w:rFonts w:ascii="Times New Roman" w:hAnsi="Times New Roman" w:cs="Times New Roman"/>
          <w:spacing w:val="-4"/>
          <w:sz w:val="26"/>
          <w:szCs w:val="26"/>
        </w:rPr>
      </w:pPr>
      <w:r w:rsidRPr="003D6D8E">
        <w:rPr>
          <w:rFonts w:ascii="Times New Roman" w:hAnsi="Times New Roman" w:cs="Times New Roman"/>
          <w:sz w:val="26"/>
          <w:szCs w:val="26"/>
        </w:rPr>
        <w:t xml:space="preserve">Медицинские услуги, оказанные врачом или средним медицинским работником, ведущим самостоятельный прием, независимо от вида/повода обращения пациента, должны быть зафиксированы в медицинской документации: </w:t>
      </w:r>
      <w:r w:rsidRPr="003D6D8E">
        <w:rPr>
          <w:rFonts w:ascii="Times New Roman" w:hAnsi="Times New Roman" w:cs="Times New Roman"/>
          <w:spacing w:val="-4"/>
          <w:sz w:val="26"/>
          <w:szCs w:val="26"/>
        </w:rPr>
        <w:t>медицинской карте амбулаторного больного (ф. № 025/у), истории развития ребенка (ф. № 112/у), медиц</w:t>
      </w:r>
      <w:r w:rsidR="00E60DB4" w:rsidRPr="003D6D8E">
        <w:rPr>
          <w:rFonts w:ascii="Times New Roman" w:hAnsi="Times New Roman" w:cs="Times New Roman"/>
          <w:spacing w:val="-4"/>
          <w:sz w:val="26"/>
          <w:szCs w:val="26"/>
        </w:rPr>
        <w:t>инской карте ребенка (ф. № 026/</w:t>
      </w:r>
      <w:r w:rsidRPr="003D6D8E">
        <w:rPr>
          <w:rFonts w:ascii="Times New Roman" w:hAnsi="Times New Roman" w:cs="Times New Roman"/>
          <w:spacing w:val="-4"/>
          <w:sz w:val="26"/>
          <w:szCs w:val="26"/>
        </w:rPr>
        <w:t>у</w:t>
      </w:r>
      <w:r w:rsidR="00E60DB4" w:rsidRPr="003D6D8E">
        <w:rPr>
          <w:rFonts w:ascii="Times New Roman" w:hAnsi="Times New Roman" w:cs="Times New Roman"/>
          <w:spacing w:val="-4"/>
          <w:sz w:val="26"/>
          <w:szCs w:val="26"/>
        </w:rPr>
        <w:t xml:space="preserve">), </w:t>
      </w:r>
      <w:r w:rsidR="00E60DB4" w:rsidRPr="003D6D8E">
        <w:rPr>
          <w:rFonts w:ascii="Times New Roman" w:eastAsiaTheme="minorHAnsi" w:hAnsi="Times New Roman" w:cs="Times New Roman"/>
          <w:sz w:val="26"/>
          <w:szCs w:val="26"/>
          <w:lang w:eastAsia="en-US"/>
        </w:rPr>
        <w:t>медицинской карте стоматологического больного (ф. № 043/у</w:t>
      </w:r>
      <w:r w:rsidRPr="003D6D8E">
        <w:rPr>
          <w:rFonts w:ascii="Times New Roman" w:hAnsi="Times New Roman" w:cs="Times New Roman"/>
          <w:spacing w:val="-4"/>
          <w:sz w:val="26"/>
          <w:szCs w:val="26"/>
        </w:rPr>
        <w:t>).</w:t>
      </w:r>
    </w:p>
    <w:p w:rsidR="00D121BA" w:rsidRPr="003D6D8E" w:rsidRDefault="00D121BA" w:rsidP="00D121BA">
      <w:pPr>
        <w:shd w:val="clear" w:color="auto" w:fill="FFFFFF"/>
        <w:ind w:firstLine="708"/>
        <w:jc w:val="both"/>
        <w:rPr>
          <w:sz w:val="26"/>
          <w:szCs w:val="26"/>
        </w:rPr>
      </w:pPr>
      <w:r w:rsidRPr="003D6D8E">
        <w:rPr>
          <w:sz w:val="26"/>
          <w:szCs w:val="26"/>
        </w:rPr>
        <w:t>Отсутствие в медицинской документации записи, отражающей врачебный осмотр (осмотр средним медицинским работником, ведущим самостоятельный прием), консультацию пациента, результаты проведенных исследований, является основанием для отказа в оплате/учете данного случая оказания амбулаторно-поликлинической помощи.</w:t>
      </w:r>
    </w:p>
    <w:p w:rsidR="00D121BA" w:rsidRPr="003D6D8E" w:rsidRDefault="00D121BA" w:rsidP="00D121BA">
      <w:pPr>
        <w:shd w:val="clear" w:color="auto" w:fill="FFFFFF"/>
        <w:ind w:firstLine="708"/>
        <w:jc w:val="both"/>
        <w:rPr>
          <w:sz w:val="26"/>
          <w:szCs w:val="26"/>
        </w:rPr>
      </w:pPr>
      <w:r w:rsidRPr="003D6D8E">
        <w:rPr>
          <w:sz w:val="26"/>
          <w:szCs w:val="26"/>
        </w:rPr>
        <w:t>2.3. В медицинских организациях, указанных в пунктах 2.1.2., 2.1.</w:t>
      </w:r>
      <w:r w:rsidR="00E222F1" w:rsidRPr="003D6D8E">
        <w:rPr>
          <w:sz w:val="26"/>
          <w:szCs w:val="26"/>
        </w:rPr>
        <w:t>6</w:t>
      </w:r>
      <w:r w:rsidRPr="003D6D8E">
        <w:rPr>
          <w:sz w:val="26"/>
          <w:szCs w:val="26"/>
        </w:rPr>
        <w:t>. настоящего Порядка, медицинская помощь в плановом порядке осуществляется при наличии направления (ф. № 028/у) медицинской организации, оказывающей амбулаторно-поликлиническую помощь по территориально-участковому принципу, если иное не предусмотрено действующими порядками оказания медицинской помощи и нормативными актами министерства здравоохранения края.</w:t>
      </w:r>
    </w:p>
    <w:p w:rsidR="00D121BA" w:rsidRPr="003D6D8E" w:rsidRDefault="00D121BA" w:rsidP="00D121BA">
      <w:pPr>
        <w:shd w:val="clear" w:color="auto" w:fill="FFFFFF"/>
        <w:ind w:firstLine="708"/>
        <w:jc w:val="both"/>
        <w:rPr>
          <w:sz w:val="26"/>
          <w:szCs w:val="26"/>
        </w:rPr>
      </w:pPr>
      <w:r w:rsidRPr="003D6D8E">
        <w:rPr>
          <w:sz w:val="26"/>
          <w:szCs w:val="26"/>
        </w:rPr>
        <w:t>Действие данного пункта не распространяется на акушерско-гинекологическую и стоматологическую помощь.</w:t>
      </w:r>
    </w:p>
    <w:p w:rsidR="00D121BA" w:rsidRPr="003D6D8E" w:rsidRDefault="00D121BA" w:rsidP="00A00ED3">
      <w:pPr>
        <w:shd w:val="clear" w:color="auto" w:fill="FFFFFF"/>
        <w:ind w:firstLine="708"/>
        <w:jc w:val="both"/>
        <w:rPr>
          <w:sz w:val="26"/>
          <w:szCs w:val="26"/>
        </w:rPr>
      </w:pPr>
      <w:r w:rsidRPr="003D6D8E">
        <w:rPr>
          <w:sz w:val="26"/>
          <w:szCs w:val="26"/>
        </w:rPr>
        <w:t>2.4. По законченному случаю осуществляется оплата:</w:t>
      </w:r>
    </w:p>
    <w:p w:rsidR="00D121BA" w:rsidRPr="003D6D8E" w:rsidRDefault="00D121BA" w:rsidP="00A00ED3">
      <w:pPr>
        <w:shd w:val="clear" w:color="auto" w:fill="FFFFFF"/>
        <w:ind w:firstLine="708"/>
        <w:jc w:val="both"/>
        <w:rPr>
          <w:sz w:val="26"/>
          <w:szCs w:val="26"/>
        </w:rPr>
      </w:pPr>
      <w:r w:rsidRPr="003D6D8E">
        <w:rPr>
          <w:sz w:val="26"/>
          <w:szCs w:val="26"/>
        </w:rPr>
        <w:t>- посещений в связи с проведением комплексного обследования и посещений в связи с динамическим наблюдением в Центрах здоровья;</w:t>
      </w:r>
    </w:p>
    <w:p w:rsidR="00D121BA" w:rsidRPr="003D6D8E" w:rsidRDefault="00D121BA" w:rsidP="00A00ED3">
      <w:pPr>
        <w:shd w:val="clear" w:color="auto" w:fill="FFFFFF"/>
        <w:ind w:firstLine="708"/>
        <w:jc w:val="both"/>
        <w:rPr>
          <w:sz w:val="26"/>
          <w:szCs w:val="26"/>
        </w:rPr>
      </w:pPr>
      <w:r w:rsidRPr="003D6D8E">
        <w:rPr>
          <w:sz w:val="26"/>
          <w:szCs w:val="26"/>
        </w:rPr>
        <w:t>- диспансеризации определенных гру</w:t>
      </w:r>
      <w:proofErr w:type="gramStart"/>
      <w:r w:rsidRPr="003D6D8E">
        <w:rPr>
          <w:sz w:val="26"/>
          <w:szCs w:val="26"/>
        </w:rPr>
        <w:t>пп взр</w:t>
      </w:r>
      <w:proofErr w:type="gramEnd"/>
      <w:r w:rsidRPr="003D6D8E">
        <w:rPr>
          <w:sz w:val="26"/>
          <w:szCs w:val="26"/>
        </w:rPr>
        <w:t>ослого населения, в порядке, предусмотренном приказом Минздрава России № 36ан</w:t>
      </w:r>
      <w:r w:rsidRPr="003D6D8E">
        <w:rPr>
          <w:sz w:val="26"/>
          <w:szCs w:val="26"/>
          <w:vertAlign w:val="superscript"/>
        </w:rPr>
        <w:footnoteReference w:id="2"/>
      </w:r>
      <w:r w:rsidRPr="003D6D8E">
        <w:rPr>
          <w:sz w:val="26"/>
          <w:szCs w:val="26"/>
        </w:rPr>
        <w:t>, в том числе:</w:t>
      </w:r>
    </w:p>
    <w:p w:rsidR="00D121BA" w:rsidRPr="003D6D8E" w:rsidRDefault="00D121BA" w:rsidP="00A00ED3">
      <w:pPr>
        <w:shd w:val="clear" w:color="auto" w:fill="FFFFFF"/>
        <w:ind w:firstLine="708"/>
        <w:jc w:val="both"/>
        <w:rPr>
          <w:sz w:val="26"/>
          <w:szCs w:val="26"/>
        </w:rPr>
      </w:pPr>
      <w:r w:rsidRPr="003D6D8E">
        <w:rPr>
          <w:sz w:val="26"/>
          <w:szCs w:val="26"/>
        </w:rPr>
        <w:t>а) за первый этап диспансеризации при выполнении не менее 85% от объема диспансеризации, установленного для данного возраста и пола</w:t>
      </w:r>
      <w:r w:rsidR="00311A2B" w:rsidRPr="003D6D8E">
        <w:rPr>
          <w:sz w:val="26"/>
          <w:szCs w:val="26"/>
        </w:rPr>
        <w:t>, при этом</w:t>
      </w:r>
      <w:r w:rsidR="00232285" w:rsidRPr="003D6D8E">
        <w:rPr>
          <w:sz w:val="26"/>
          <w:szCs w:val="26"/>
        </w:rPr>
        <w:t xml:space="preserve"> обязательным является проведения анкетирование и приема (осмотра) врача </w:t>
      </w:r>
      <w:proofErr w:type="gramStart"/>
      <w:r w:rsidR="00232285" w:rsidRPr="003D6D8E">
        <w:rPr>
          <w:sz w:val="26"/>
          <w:szCs w:val="26"/>
        </w:rPr>
        <w:t>–т</w:t>
      </w:r>
      <w:proofErr w:type="gramEnd"/>
      <w:r w:rsidR="00232285" w:rsidRPr="003D6D8E">
        <w:rPr>
          <w:sz w:val="26"/>
          <w:szCs w:val="26"/>
        </w:rPr>
        <w:t>ерапевта (п.20 Порядка проведения диспансеризации</w:t>
      </w:r>
      <w:r w:rsidR="00E90037" w:rsidRPr="003D6D8E">
        <w:rPr>
          <w:sz w:val="26"/>
          <w:szCs w:val="26"/>
        </w:rPr>
        <w:t xml:space="preserve"> определенных групп взрослого населения).</w:t>
      </w:r>
    </w:p>
    <w:p w:rsidR="00D121BA" w:rsidRPr="003D6D8E" w:rsidRDefault="00E90037" w:rsidP="00A00ED3">
      <w:pPr>
        <w:shd w:val="clear" w:color="auto" w:fill="FFFFFF"/>
        <w:ind w:firstLine="708"/>
        <w:jc w:val="both"/>
        <w:rPr>
          <w:sz w:val="26"/>
          <w:szCs w:val="26"/>
        </w:rPr>
      </w:pPr>
      <w:r w:rsidRPr="003D6D8E">
        <w:rPr>
          <w:sz w:val="26"/>
          <w:szCs w:val="26"/>
        </w:rPr>
        <w:t>В</w:t>
      </w:r>
      <w:r w:rsidR="00D121BA" w:rsidRPr="003D6D8E">
        <w:rPr>
          <w:sz w:val="26"/>
          <w:szCs w:val="26"/>
        </w:rPr>
        <w:t xml:space="preserve"> случае</w:t>
      </w:r>
      <w:proofErr w:type="gramStart"/>
      <w:r w:rsidR="006D26ED" w:rsidRPr="003D6D8E">
        <w:rPr>
          <w:sz w:val="26"/>
          <w:szCs w:val="26"/>
        </w:rPr>
        <w:t>,</w:t>
      </w:r>
      <w:proofErr w:type="gramEnd"/>
      <w:r w:rsidR="00D121BA" w:rsidRPr="003D6D8E">
        <w:rPr>
          <w:sz w:val="26"/>
          <w:szCs w:val="26"/>
        </w:rPr>
        <w:t xml:space="preserve"> если число осмотров, исследований и иных медицинских мероприятий, выполненных ранее </w:t>
      </w:r>
      <w:r w:rsidR="00771BC6" w:rsidRPr="003D6D8E">
        <w:rPr>
          <w:sz w:val="26"/>
          <w:szCs w:val="26"/>
        </w:rPr>
        <w:t>в течение 12 месяцев, предшествующих месяцу проведения диспансеризации</w:t>
      </w:r>
      <w:r w:rsidR="00237468" w:rsidRPr="003D6D8E">
        <w:rPr>
          <w:sz w:val="26"/>
          <w:szCs w:val="26"/>
        </w:rPr>
        <w:t xml:space="preserve"> </w:t>
      </w:r>
      <w:r w:rsidR="00D121BA" w:rsidRPr="003D6D8E">
        <w:rPr>
          <w:sz w:val="26"/>
          <w:szCs w:val="26"/>
        </w:rPr>
        <w:t>и учитываемых при диспансеризации</w:t>
      </w:r>
      <w:r w:rsidR="00D96595" w:rsidRPr="003D6D8E">
        <w:rPr>
          <w:sz w:val="26"/>
          <w:szCs w:val="26"/>
        </w:rPr>
        <w:t>,</w:t>
      </w:r>
      <w:r w:rsidR="00D121BA" w:rsidRPr="003D6D8E">
        <w:rPr>
          <w:sz w:val="26"/>
          <w:szCs w:val="26"/>
        </w:rPr>
        <w:t xml:space="preserve"> не превышает 15% от объема диспансеризации, первый этап диспансеризации отражается в отчете о проведении диспансеризации как завершенный случай, и оплачивается по тарифу законченного случая</w:t>
      </w:r>
      <w:r w:rsidR="00C60DE0" w:rsidRPr="003D6D8E">
        <w:rPr>
          <w:sz w:val="26"/>
          <w:szCs w:val="26"/>
        </w:rPr>
        <w:t xml:space="preserve"> диспансеризации</w:t>
      </w:r>
      <w:r w:rsidR="00D121BA" w:rsidRPr="003D6D8E">
        <w:rPr>
          <w:sz w:val="26"/>
          <w:szCs w:val="26"/>
        </w:rPr>
        <w:t xml:space="preserve"> для соответствующей половозрастной группы. </w:t>
      </w:r>
    </w:p>
    <w:p w:rsidR="00D121BA" w:rsidRPr="003D6D8E" w:rsidRDefault="00E90037" w:rsidP="00A00ED3">
      <w:pPr>
        <w:shd w:val="clear" w:color="auto" w:fill="FFFFFF"/>
        <w:ind w:firstLine="708"/>
        <w:jc w:val="both"/>
        <w:rPr>
          <w:sz w:val="26"/>
          <w:szCs w:val="26"/>
        </w:rPr>
      </w:pPr>
      <w:r w:rsidRPr="003D6D8E">
        <w:rPr>
          <w:sz w:val="26"/>
          <w:szCs w:val="26"/>
        </w:rPr>
        <w:lastRenderedPageBreak/>
        <w:t>В</w:t>
      </w:r>
      <w:r w:rsidR="00D121BA" w:rsidRPr="003D6D8E">
        <w:rPr>
          <w:sz w:val="26"/>
          <w:szCs w:val="26"/>
        </w:rPr>
        <w:t xml:space="preserve"> случае</w:t>
      </w:r>
      <w:proofErr w:type="gramStart"/>
      <w:r w:rsidR="006D26ED" w:rsidRPr="003D6D8E">
        <w:rPr>
          <w:sz w:val="26"/>
          <w:szCs w:val="26"/>
        </w:rPr>
        <w:t>,</w:t>
      </w:r>
      <w:proofErr w:type="gramEnd"/>
      <w:r w:rsidR="00D121BA" w:rsidRPr="003D6D8E">
        <w:rPr>
          <w:sz w:val="26"/>
          <w:szCs w:val="26"/>
        </w:rPr>
        <w:t xml:space="preserve"> если число осмотров, исследований и иных медицинских мероприятий, выполненных ранее и учитываемых при диспансеризации, превышает 15% от объема диспансеризации, первый этап диспансеризации отражается в отчете о проведении диспансеризации как завершенный случай, но оплачивается по тарифу за «Законченный случай диспансеризации определенных групп взрослого населения (ранее выполненные медицинские мероприятия составляют более 15% от объема диспансеризации)».</w:t>
      </w:r>
    </w:p>
    <w:p w:rsidR="00D121BA" w:rsidRPr="003D6D8E" w:rsidRDefault="00D121BA" w:rsidP="00A00ED3">
      <w:pPr>
        <w:shd w:val="clear" w:color="auto" w:fill="FFFFFF"/>
        <w:ind w:firstLine="708"/>
        <w:jc w:val="both"/>
        <w:rPr>
          <w:sz w:val="26"/>
          <w:szCs w:val="26"/>
        </w:rPr>
      </w:pPr>
      <w:r w:rsidRPr="003D6D8E">
        <w:rPr>
          <w:sz w:val="26"/>
          <w:szCs w:val="26"/>
        </w:rPr>
        <w:t>б) за второй этап диспансеризации при условии выполнения осмотров врачами-специалистами, исследований и иных медицинских мероприятий, указанных в п. 12.2. порядка проведения диспансеризации определенных гру</w:t>
      </w:r>
      <w:proofErr w:type="gramStart"/>
      <w:r w:rsidRPr="003D6D8E">
        <w:rPr>
          <w:sz w:val="26"/>
          <w:szCs w:val="26"/>
        </w:rPr>
        <w:t>пп взр</w:t>
      </w:r>
      <w:proofErr w:type="gramEnd"/>
      <w:r w:rsidRPr="003D6D8E">
        <w:rPr>
          <w:sz w:val="26"/>
          <w:szCs w:val="26"/>
        </w:rPr>
        <w:t>ослого населения, утвержденного приказом Минздрава России № 36ан.</w:t>
      </w:r>
    </w:p>
    <w:p w:rsidR="00D121BA" w:rsidRPr="003D6D8E" w:rsidRDefault="00D121BA" w:rsidP="00A00ED3">
      <w:pPr>
        <w:shd w:val="clear" w:color="auto" w:fill="FFFFFF"/>
        <w:ind w:firstLine="708"/>
        <w:jc w:val="both"/>
        <w:rPr>
          <w:sz w:val="26"/>
          <w:szCs w:val="26"/>
        </w:rPr>
      </w:pPr>
      <w:proofErr w:type="gramStart"/>
      <w:r w:rsidRPr="003D6D8E">
        <w:rPr>
          <w:sz w:val="26"/>
          <w:szCs w:val="26"/>
        </w:rPr>
        <w:t>- профилактических осмотров, в порядке, предусмотренном приказом Минздрава России № 1011н</w:t>
      </w:r>
      <w:r w:rsidRPr="003D6D8E">
        <w:rPr>
          <w:sz w:val="26"/>
          <w:szCs w:val="26"/>
          <w:vertAlign w:val="superscript"/>
        </w:rPr>
        <w:footnoteReference w:id="3"/>
      </w:r>
      <w:r w:rsidRPr="003D6D8E">
        <w:rPr>
          <w:sz w:val="26"/>
          <w:szCs w:val="26"/>
        </w:rPr>
        <w:t>, при условии выполнения не менее 85% от объема обследования, установленного для данного возраста и пола гражданина (с учетом исследований, выполненных ранее вне рамок профилактического медицинского осмотра (в течение 12 месяцев, предшествующих месяцу проведения профилактического медицинского осмотра) и отказов гражданина от прохождения отдельных исследований).</w:t>
      </w:r>
      <w:proofErr w:type="gramEnd"/>
    </w:p>
    <w:p w:rsidR="00D121BA" w:rsidRPr="003D6D8E" w:rsidRDefault="00D121BA" w:rsidP="00A00ED3">
      <w:pPr>
        <w:shd w:val="clear" w:color="auto" w:fill="FFFFFF"/>
        <w:ind w:firstLine="708"/>
        <w:jc w:val="both"/>
        <w:rPr>
          <w:sz w:val="26"/>
          <w:szCs w:val="26"/>
        </w:rPr>
      </w:pPr>
      <w:proofErr w:type="gramStart"/>
      <w:r w:rsidRPr="003D6D8E">
        <w:rPr>
          <w:sz w:val="26"/>
          <w:szCs w:val="26"/>
        </w:rPr>
        <w:t>В случае выполнения в рамках первого этапа диспансеризации менее 85% от объема диспансеризации, установленного для данного возраста и пола гражданина, но при этом выполненные осмотры, исследования и иные медицинские мероприятия составляют 85% и более от объема обследования, установленного для профилактического медицинского осмотра, такие случаи учитываются как проведенный гражданину профилактический медицинский осмотр и соответственно оплата осуществляется по тарифу</w:t>
      </w:r>
      <w:r w:rsidR="00EC3FCA" w:rsidRPr="003D6D8E">
        <w:rPr>
          <w:sz w:val="26"/>
          <w:szCs w:val="26"/>
        </w:rPr>
        <w:t xml:space="preserve"> «законченный случай профилактических</w:t>
      </w:r>
      <w:proofErr w:type="gramEnd"/>
      <w:r w:rsidR="00EC3FCA" w:rsidRPr="003D6D8E">
        <w:rPr>
          <w:sz w:val="26"/>
          <w:szCs w:val="26"/>
        </w:rPr>
        <w:t xml:space="preserve"> медицинских осмотров лиц старше 18 лет».</w:t>
      </w:r>
    </w:p>
    <w:p w:rsidR="00D121BA" w:rsidRPr="003D6D8E" w:rsidRDefault="00D121BA" w:rsidP="00A00ED3">
      <w:pPr>
        <w:shd w:val="clear" w:color="auto" w:fill="FFFFFF"/>
        <w:ind w:firstLine="708"/>
        <w:jc w:val="both"/>
        <w:rPr>
          <w:sz w:val="26"/>
          <w:szCs w:val="26"/>
        </w:rPr>
      </w:pPr>
      <w:r w:rsidRPr="003D6D8E">
        <w:rPr>
          <w:sz w:val="26"/>
          <w:szCs w:val="26"/>
        </w:rPr>
        <w:t>- диспансеризация пребывающих в стационарных учреждениях детей-сирот и детей, находящихся в трудной жизненной ситуации, в порядке, предусмотренном приказом Минздрава России № 72н</w:t>
      </w:r>
      <w:r w:rsidRPr="003D6D8E">
        <w:rPr>
          <w:sz w:val="26"/>
          <w:szCs w:val="26"/>
          <w:vertAlign w:val="superscript"/>
        </w:rPr>
        <w:footnoteReference w:id="4"/>
      </w:r>
      <w:r w:rsidRPr="003D6D8E">
        <w:rPr>
          <w:sz w:val="26"/>
          <w:szCs w:val="26"/>
        </w:rPr>
        <w:t>.</w:t>
      </w:r>
    </w:p>
    <w:p w:rsidR="00D121BA" w:rsidRPr="003D6D8E" w:rsidRDefault="00D121BA" w:rsidP="00A00ED3">
      <w:pPr>
        <w:shd w:val="clear" w:color="auto" w:fill="FFFFFF"/>
        <w:ind w:firstLine="708"/>
        <w:jc w:val="both"/>
        <w:rPr>
          <w:sz w:val="26"/>
          <w:szCs w:val="26"/>
        </w:rPr>
      </w:pPr>
      <w:r w:rsidRPr="003D6D8E">
        <w:rPr>
          <w:sz w:val="26"/>
          <w:szCs w:val="26"/>
        </w:rPr>
        <w:t xml:space="preserve">- диспансеризация детей сирот и детей, оставшихся без попечения родителей, в </w:t>
      </w:r>
      <w:proofErr w:type="spellStart"/>
      <w:r w:rsidRPr="003D6D8E">
        <w:rPr>
          <w:sz w:val="26"/>
          <w:szCs w:val="26"/>
        </w:rPr>
        <w:t>т.ч</w:t>
      </w:r>
      <w:proofErr w:type="spellEnd"/>
      <w:r w:rsidRPr="003D6D8E">
        <w:rPr>
          <w:sz w:val="26"/>
          <w:szCs w:val="26"/>
        </w:rPr>
        <w:t>. усыновленных (удочеренных), принятых под опеку (попечительство), в приемную или патронатную семью, в порядке, предусмотренном приказом Минздрава России № 216н</w:t>
      </w:r>
      <w:r w:rsidRPr="003D6D8E">
        <w:rPr>
          <w:sz w:val="26"/>
          <w:szCs w:val="26"/>
          <w:vertAlign w:val="superscript"/>
        </w:rPr>
        <w:footnoteReference w:id="5"/>
      </w:r>
      <w:r w:rsidRPr="003D6D8E">
        <w:rPr>
          <w:sz w:val="26"/>
          <w:szCs w:val="26"/>
          <w:vertAlign w:val="superscript"/>
        </w:rPr>
        <w:t>.</w:t>
      </w:r>
    </w:p>
    <w:p w:rsidR="00D121BA" w:rsidRPr="003D6D8E" w:rsidRDefault="00D121BA" w:rsidP="00A00ED3">
      <w:pPr>
        <w:shd w:val="clear" w:color="auto" w:fill="FFFFFF"/>
        <w:ind w:firstLine="708"/>
        <w:jc w:val="both"/>
        <w:rPr>
          <w:sz w:val="26"/>
          <w:szCs w:val="26"/>
        </w:rPr>
      </w:pPr>
      <w:r w:rsidRPr="003D6D8E">
        <w:rPr>
          <w:sz w:val="26"/>
          <w:szCs w:val="26"/>
        </w:rPr>
        <w:t>- медицинские осмотры несовершеннолетних в порядке, предусмотренном приказом Минздрава России № 1346н</w:t>
      </w:r>
      <w:r w:rsidRPr="003D6D8E">
        <w:rPr>
          <w:sz w:val="26"/>
          <w:szCs w:val="26"/>
          <w:vertAlign w:val="superscript"/>
        </w:rPr>
        <w:footnoteReference w:id="6"/>
      </w:r>
      <w:r w:rsidRPr="003D6D8E">
        <w:rPr>
          <w:sz w:val="26"/>
          <w:szCs w:val="26"/>
          <w:vertAlign w:val="superscript"/>
        </w:rPr>
        <w:t>.</w:t>
      </w:r>
    </w:p>
    <w:p w:rsidR="00D121BA" w:rsidRPr="003D6D8E" w:rsidRDefault="00D121BA" w:rsidP="00D121BA">
      <w:pPr>
        <w:shd w:val="clear" w:color="auto" w:fill="FFFFFF"/>
        <w:ind w:firstLine="708"/>
        <w:jc w:val="both"/>
        <w:rPr>
          <w:b/>
          <w:sz w:val="26"/>
          <w:szCs w:val="26"/>
        </w:rPr>
      </w:pPr>
      <w:r w:rsidRPr="003D6D8E">
        <w:rPr>
          <w:sz w:val="26"/>
          <w:szCs w:val="26"/>
        </w:rPr>
        <w:t>2.</w:t>
      </w:r>
      <w:r w:rsidR="004B4A63" w:rsidRPr="003D6D8E">
        <w:rPr>
          <w:sz w:val="26"/>
          <w:szCs w:val="26"/>
        </w:rPr>
        <w:t>5</w:t>
      </w:r>
      <w:r w:rsidRPr="003D6D8E">
        <w:rPr>
          <w:sz w:val="26"/>
          <w:szCs w:val="26"/>
        </w:rPr>
        <w:t xml:space="preserve">. Посещения в связи с оказанием неотложной медицинской помощи оплачиваются по тарифам, установленным </w:t>
      </w:r>
      <w:r w:rsidR="00AE754F" w:rsidRPr="003D6D8E">
        <w:rPr>
          <w:sz w:val="26"/>
          <w:szCs w:val="26"/>
        </w:rPr>
        <w:t xml:space="preserve">настоящим </w:t>
      </w:r>
      <w:r w:rsidRPr="003D6D8E">
        <w:rPr>
          <w:sz w:val="26"/>
          <w:szCs w:val="26"/>
        </w:rPr>
        <w:t>Соглашением.</w:t>
      </w:r>
    </w:p>
    <w:p w:rsidR="00BF2BFB" w:rsidRPr="003D6D8E" w:rsidRDefault="00BF2BFB" w:rsidP="00BF2BFB">
      <w:pPr>
        <w:shd w:val="clear" w:color="auto" w:fill="FFFFFF"/>
        <w:ind w:firstLine="708"/>
        <w:jc w:val="both"/>
        <w:rPr>
          <w:sz w:val="26"/>
          <w:szCs w:val="26"/>
        </w:rPr>
      </w:pPr>
      <w:r w:rsidRPr="003D6D8E">
        <w:rPr>
          <w:sz w:val="26"/>
          <w:szCs w:val="26"/>
        </w:rPr>
        <w:t xml:space="preserve">2.6. При проведении диализа в амбулаторных условиях оплата осуществляется за медицинскую услугу - одну процедуру гемодиализа либо один </w:t>
      </w:r>
      <w:r w:rsidRPr="003D6D8E">
        <w:rPr>
          <w:sz w:val="26"/>
          <w:szCs w:val="26"/>
        </w:rPr>
        <w:lastRenderedPageBreak/>
        <w:t xml:space="preserve">день </w:t>
      </w:r>
      <w:proofErr w:type="spellStart"/>
      <w:r w:rsidRPr="003D6D8E">
        <w:rPr>
          <w:sz w:val="26"/>
          <w:szCs w:val="26"/>
        </w:rPr>
        <w:t>перитонеального</w:t>
      </w:r>
      <w:proofErr w:type="spellEnd"/>
      <w:r w:rsidRPr="003D6D8E">
        <w:rPr>
          <w:sz w:val="26"/>
          <w:szCs w:val="26"/>
        </w:rPr>
        <w:t xml:space="preserve"> диализа. В качестве учетной единицы принимается обращение</w:t>
      </w:r>
      <w:r w:rsidR="00553ACF" w:rsidRPr="003D6D8E">
        <w:rPr>
          <w:sz w:val="26"/>
          <w:szCs w:val="26"/>
        </w:rPr>
        <w:t xml:space="preserve"> (раздел 4 настоящего Порядка)</w:t>
      </w:r>
      <w:r w:rsidR="00A9627E" w:rsidRPr="003D6D8E">
        <w:rPr>
          <w:sz w:val="26"/>
          <w:szCs w:val="26"/>
        </w:rPr>
        <w:t>.</w:t>
      </w:r>
      <w:r w:rsidRPr="003D6D8E">
        <w:rPr>
          <w:sz w:val="26"/>
          <w:szCs w:val="26"/>
        </w:rPr>
        <w:t xml:space="preserve"> </w:t>
      </w:r>
    </w:p>
    <w:p w:rsidR="00D121BA" w:rsidRPr="003D6D8E" w:rsidRDefault="00D121BA" w:rsidP="00D121BA">
      <w:pPr>
        <w:shd w:val="clear" w:color="auto" w:fill="FFFFFF"/>
        <w:ind w:firstLine="708"/>
        <w:jc w:val="both"/>
        <w:rPr>
          <w:sz w:val="26"/>
          <w:szCs w:val="26"/>
        </w:rPr>
      </w:pPr>
      <w:r w:rsidRPr="003D6D8E">
        <w:rPr>
          <w:sz w:val="26"/>
          <w:szCs w:val="26"/>
        </w:rPr>
        <w:t>2.</w:t>
      </w:r>
      <w:r w:rsidR="004B4A63" w:rsidRPr="003D6D8E">
        <w:rPr>
          <w:sz w:val="26"/>
          <w:szCs w:val="26"/>
        </w:rPr>
        <w:t>7</w:t>
      </w:r>
      <w:r w:rsidRPr="003D6D8E">
        <w:rPr>
          <w:sz w:val="26"/>
          <w:szCs w:val="26"/>
        </w:rPr>
        <w:t>. Оплата медицинских услуг, предоставляемых медицинскими организациями, не имеющими прикреп</w:t>
      </w:r>
      <w:r w:rsidR="00F64BE1" w:rsidRPr="003D6D8E">
        <w:rPr>
          <w:sz w:val="26"/>
          <w:szCs w:val="26"/>
        </w:rPr>
        <w:t>ившихся лиц</w:t>
      </w:r>
      <w:r w:rsidR="00C4421B" w:rsidRPr="003D6D8E">
        <w:rPr>
          <w:sz w:val="26"/>
          <w:szCs w:val="26"/>
        </w:rPr>
        <w:t>, и выполняющими</w:t>
      </w:r>
      <w:r w:rsidR="00F64BE1" w:rsidRPr="003D6D8E">
        <w:rPr>
          <w:sz w:val="26"/>
          <w:szCs w:val="26"/>
        </w:rPr>
        <w:t xml:space="preserve"> </w:t>
      </w:r>
      <w:r w:rsidR="00C4421B" w:rsidRPr="003D6D8E">
        <w:rPr>
          <w:sz w:val="26"/>
          <w:szCs w:val="26"/>
        </w:rPr>
        <w:t>отдельные функци</w:t>
      </w:r>
      <w:r w:rsidR="004B4A63" w:rsidRPr="003D6D8E">
        <w:rPr>
          <w:sz w:val="26"/>
          <w:szCs w:val="26"/>
        </w:rPr>
        <w:t>и</w:t>
      </w:r>
      <w:r w:rsidR="00C4421B" w:rsidRPr="003D6D8E">
        <w:rPr>
          <w:sz w:val="26"/>
          <w:szCs w:val="26"/>
        </w:rPr>
        <w:t xml:space="preserve"> клинико-диагностического центра</w:t>
      </w:r>
      <w:r w:rsidRPr="003D6D8E">
        <w:rPr>
          <w:sz w:val="26"/>
          <w:szCs w:val="26"/>
        </w:rPr>
        <w:t xml:space="preserve">, осуществляется за фактически выполненные объемы в пределах установленного </w:t>
      </w:r>
      <w:r w:rsidR="00F64BE1" w:rsidRPr="003D6D8E">
        <w:rPr>
          <w:sz w:val="26"/>
          <w:szCs w:val="26"/>
        </w:rPr>
        <w:t xml:space="preserve">Комиссией </w:t>
      </w:r>
      <w:r w:rsidRPr="003D6D8E">
        <w:rPr>
          <w:sz w:val="26"/>
          <w:szCs w:val="26"/>
        </w:rPr>
        <w:t>планового задания по тарифам</w:t>
      </w:r>
      <w:r w:rsidR="003240B8" w:rsidRPr="003D6D8E">
        <w:rPr>
          <w:sz w:val="26"/>
          <w:szCs w:val="26"/>
        </w:rPr>
        <w:t xml:space="preserve">, утвержденным </w:t>
      </w:r>
      <w:r w:rsidR="00AE754F" w:rsidRPr="003D6D8E">
        <w:rPr>
          <w:sz w:val="26"/>
          <w:szCs w:val="26"/>
        </w:rPr>
        <w:t>настоящим Соглашением</w:t>
      </w:r>
      <w:r w:rsidR="003240B8" w:rsidRPr="003D6D8E">
        <w:rPr>
          <w:sz w:val="26"/>
          <w:szCs w:val="26"/>
        </w:rPr>
        <w:t>.</w:t>
      </w:r>
    </w:p>
    <w:p w:rsidR="00D121BA" w:rsidRPr="003D6D8E" w:rsidRDefault="00D121BA" w:rsidP="00D121BA">
      <w:pPr>
        <w:spacing w:line="240" w:lineRule="exact"/>
        <w:ind w:firstLine="709"/>
        <w:jc w:val="center"/>
        <w:rPr>
          <w:b/>
          <w:sz w:val="26"/>
          <w:szCs w:val="26"/>
        </w:rPr>
      </w:pPr>
    </w:p>
    <w:p w:rsidR="007B56B6" w:rsidRPr="003D6D8E" w:rsidRDefault="007B56B6" w:rsidP="00D121BA">
      <w:pPr>
        <w:spacing w:line="240" w:lineRule="exact"/>
        <w:ind w:firstLine="709"/>
        <w:jc w:val="center"/>
        <w:rPr>
          <w:b/>
          <w:sz w:val="26"/>
          <w:szCs w:val="26"/>
        </w:rPr>
      </w:pPr>
    </w:p>
    <w:p w:rsidR="00D121BA" w:rsidRPr="003D6D8E" w:rsidRDefault="00D121BA" w:rsidP="005A3EF3">
      <w:pPr>
        <w:jc w:val="center"/>
        <w:rPr>
          <w:sz w:val="26"/>
          <w:szCs w:val="26"/>
        </w:rPr>
      </w:pPr>
      <w:r w:rsidRPr="003D6D8E">
        <w:rPr>
          <w:sz w:val="26"/>
          <w:szCs w:val="26"/>
        </w:rPr>
        <w:t>3. Способы и порядок оплаты медицинской помощи, оказанной в условиях круглосуточного стационара и дневных стационарах всех типов</w:t>
      </w:r>
    </w:p>
    <w:p w:rsidR="00D121BA" w:rsidRPr="003D6D8E" w:rsidRDefault="00D121BA" w:rsidP="005A3EF3">
      <w:pPr>
        <w:pStyle w:val="1"/>
        <w:tabs>
          <w:tab w:val="left" w:pos="708"/>
        </w:tabs>
        <w:ind w:left="360" w:firstLine="709"/>
        <w:jc w:val="both"/>
        <w:rPr>
          <w:rFonts w:eastAsia="Calibri"/>
          <w:sz w:val="26"/>
          <w:szCs w:val="26"/>
        </w:rPr>
      </w:pPr>
    </w:p>
    <w:p w:rsidR="006F11AA" w:rsidRPr="003D6D8E" w:rsidRDefault="00D121BA" w:rsidP="00D121BA">
      <w:pPr>
        <w:autoSpaceDE w:val="0"/>
        <w:autoSpaceDN w:val="0"/>
        <w:adjustRightInd w:val="0"/>
        <w:ind w:firstLine="708"/>
        <w:jc w:val="both"/>
        <w:rPr>
          <w:rStyle w:val="FontStyle61"/>
        </w:rPr>
      </w:pPr>
      <w:r w:rsidRPr="003D6D8E">
        <w:rPr>
          <w:sz w:val="26"/>
          <w:szCs w:val="26"/>
        </w:rPr>
        <w:t xml:space="preserve">3.1. При реализации Территориальной программой </w:t>
      </w:r>
      <w:r w:rsidR="00A25C44" w:rsidRPr="003D6D8E">
        <w:rPr>
          <w:sz w:val="26"/>
          <w:szCs w:val="26"/>
        </w:rPr>
        <w:t xml:space="preserve">ОМС </w:t>
      </w:r>
      <w:r w:rsidRPr="003D6D8E">
        <w:rPr>
          <w:sz w:val="26"/>
          <w:szCs w:val="26"/>
        </w:rPr>
        <w:t>п</w:t>
      </w:r>
      <w:r w:rsidRPr="003D6D8E">
        <w:rPr>
          <w:rStyle w:val="FontStyle61"/>
        </w:rPr>
        <w:t>рименяются следующие способы оплаты медицинской помощи</w:t>
      </w:r>
      <w:r w:rsidR="0006701F" w:rsidRPr="003D6D8E">
        <w:rPr>
          <w:rStyle w:val="FontStyle61"/>
        </w:rPr>
        <w:t>,</w:t>
      </w:r>
      <w:r w:rsidR="006B7123" w:rsidRPr="003D6D8E">
        <w:rPr>
          <w:rStyle w:val="FontStyle61"/>
        </w:rPr>
        <w:t xml:space="preserve"> </w:t>
      </w:r>
      <w:r w:rsidR="0006701F" w:rsidRPr="003D6D8E">
        <w:rPr>
          <w:rStyle w:val="FontStyle61"/>
        </w:rPr>
        <w:t>о</w:t>
      </w:r>
      <w:r w:rsidRPr="003D6D8E">
        <w:rPr>
          <w:rStyle w:val="FontStyle61"/>
        </w:rPr>
        <w:t>казанной в условиях круглосуточного стационара</w:t>
      </w:r>
      <w:r w:rsidR="006F11AA" w:rsidRPr="003D6D8E">
        <w:rPr>
          <w:rStyle w:val="FontStyle61"/>
        </w:rPr>
        <w:t xml:space="preserve"> и в условиях дневных стационаров</w:t>
      </w:r>
      <w:r w:rsidR="00940B62" w:rsidRPr="003D6D8E">
        <w:rPr>
          <w:rStyle w:val="FontStyle61"/>
        </w:rPr>
        <w:t xml:space="preserve"> всех типов</w:t>
      </w:r>
      <w:r w:rsidR="006F11AA" w:rsidRPr="003D6D8E">
        <w:rPr>
          <w:rStyle w:val="FontStyle61"/>
        </w:rPr>
        <w:t xml:space="preserve">: </w:t>
      </w:r>
    </w:p>
    <w:p w:rsidR="00D121BA" w:rsidRPr="003D6D8E" w:rsidRDefault="00D121BA" w:rsidP="00D121BA">
      <w:pPr>
        <w:pStyle w:val="Style20"/>
        <w:widowControl/>
        <w:spacing w:line="240" w:lineRule="auto"/>
        <w:ind w:right="7"/>
        <w:rPr>
          <w:rStyle w:val="FontStyle61"/>
        </w:rPr>
      </w:pPr>
      <w:r w:rsidRPr="003D6D8E">
        <w:rPr>
          <w:rStyle w:val="FontStyle61"/>
        </w:rPr>
        <w:t>- за законченный случай лечения заболевания, включенн</w:t>
      </w:r>
      <w:r w:rsidR="006F11AA" w:rsidRPr="003D6D8E">
        <w:rPr>
          <w:rStyle w:val="FontStyle61"/>
        </w:rPr>
        <w:t>ый</w:t>
      </w:r>
      <w:r w:rsidRPr="003D6D8E">
        <w:rPr>
          <w:rStyle w:val="FontStyle61"/>
        </w:rPr>
        <w:t xml:space="preserve"> в соответствующую клинико-статистическую группу заболеваний;</w:t>
      </w:r>
    </w:p>
    <w:p w:rsidR="00D121BA" w:rsidRPr="003D6D8E" w:rsidRDefault="00D121BA" w:rsidP="00D121BA">
      <w:pPr>
        <w:pStyle w:val="Style20"/>
        <w:spacing w:line="240" w:lineRule="auto"/>
        <w:ind w:right="7"/>
        <w:rPr>
          <w:rStyle w:val="FontStyle61"/>
        </w:rPr>
      </w:pPr>
      <w:r w:rsidRPr="003D6D8E">
        <w:rPr>
          <w:rStyle w:val="FontStyle61"/>
        </w:rPr>
        <w:t xml:space="preserve">- за законченный случай лечения заболевания при оказании высокотехнологичной медицинской помощи (далее – ВМП) в соответствии с перечнем видов ВМП, включенных в базовую программу ОМС, по тарифам за единицу </w:t>
      </w:r>
      <w:r w:rsidR="006F11AA" w:rsidRPr="003D6D8E">
        <w:rPr>
          <w:rStyle w:val="FontStyle61"/>
        </w:rPr>
        <w:t xml:space="preserve">объема </w:t>
      </w:r>
      <w:r w:rsidRPr="003D6D8E">
        <w:rPr>
          <w:rStyle w:val="FontStyle61"/>
        </w:rPr>
        <w:t>ВМП</w:t>
      </w:r>
      <w:r w:rsidR="0006701F" w:rsidRPr="003D6D8E">
        <w:rPr>
          <w:rStyle w:val="FontStyle61"/>
        </w:rPr>
        <w:t>.</w:t>
      </w:r>
    </w:p>
    <w:p w:rsidR="00D121BA" w:rsidRPr="003D6D8E" w:rsidRDefault="00D121BA" w:rsidP="00D121BA">
      <w:pPr>
        <w:ind w:firstLine="709"/>
        <w:jc w:val="both"/>
        <w:rPr>
          <w:sz w:val="26"/>
          <w:szCs w:val="26"/>
        </w:rPr>
      </w:pPr>
      <w:r w:rsidRPr="003D6D8E">
        <w:rPr>
          <w:sz w:val="26"/>
          <w:szCs w:val="26"/>
        </w:rPr>
        <w:t>3.2. Финансовое обеспечение стационарной медицинской помощи в круглосуточных условиях и в условиях дневных стационаров всех типов, основано на формировании клинико-статистических групп заболеваний (далее – КСГ).</w:t>
      </w:r>
    </w:p>
    <w:p w:rsidR="00E31A00" w:rsidRPr="003D6D8E" w:rsidRDefault="00D121BA" w:rsidP="00E31A00">
      <w:pPr>
        <w:ind w:firstLine="709"/>
        <w:jc w:val="both"/>
        <w:rPr>
          <w:sz w:val="26"/>
          <w:szCs w:val="26"/>
          <w:u w:val="single"/>
        </w:rPr>
      </w:pPr>
      <w:r w:rsidRPr="003D6D8E">
        <w:rPr>
          <w:sz w:val="26"/>
          <w:szCs w:val="26"/>
        </w:rPr>
        <w:t>Расшифровка КСГ осуществляется в соответствии с классификацией заболеваний МКБ</w:t>
      </w:r>
      <w:r w:rsidR="005D182F" w:rsidRPr="003D6D8E">
        <w:rPr>
          <w:sz w:val="26"/>
          <w:szCs w:val="26"/>
        </w:rPr>
        <w:t> </w:t>
      </w:r>
      <w:r w:rsidRPr="003D6D8E">
        <w:rPr>
          <w:sz w:val="26"/>
          <w:szCs w:val="26"/>
        </w:rPr>
        <w:t xml:space="preserve">10, Номенклатурой услуг, утвержденной приказом Министерства здравоохранения и социального развития Российской Федерации от 27 декабря 2011 года № 1664н. Использование дополнительных критериев производится в соответствии с </w:t>
      </w:r>
      <w:r w:rsidR="00E31A00" w:rsidRPr="003D6D8E">
        <w:rPr>
          <w:sz w:val="26"/>
          <w:szCs w:val="26"/>
        </w:rPr>
        <w:t xml:space="preserve">Методическими рекомендациями по способам оплаты медицинской помощи за счет средств ОМС. </w:t>
      </w:r>
    </w:p>
    <w:p w:rsidR="00E31A00" w:rsidRPr="003D6D8E" w:rsidRDefault="00E31A00" w:rsidP="00E31A00">
      <w:pPr>
        <w:ind w:firstLine="709"/>
        <w:jc w:val="both"/>
        <w:rPr>
          <w:sz w:val="26"/>
          <w:szCs w:val="26"/>
        </w:rPr>
      </w:pPr>
      <w:r w:rsidRPr="003D6D8E">
        <w:rPr>
          <w:sz w:val="26"/>
          <w:szCs w:val="26"/>
        </w:rPr>
        <w:t xml:space="preserve">При наличии хирургических операций и/или других применяемых медицинских технологий, являющихся классификационным критерием, отнесение случая лечения </w:t>
      </w:r>
      <w:proofErr w:type="gramStart"/>
      <w:r w:rsidRPr="003D6D8E">
        <w:rPr>
          <w:sz w:val="26"/>
          <w:szCs w:val="26"/>
        </w:rPr>
        <w:t>к</w:t>
      </w:r>
      <w:proofErr w:type="gramEnd"/>
      <w:r w:rsidRPr="003D6D8E">
        <w:rPr>
          <w:sz w:val="26"/>
          <w:szCs w:val="26"/>
        </w:rPr>
        <w:t xml:space="preserve"> конкретной КСГ заболеваний осуществляется в соответствии с кодом Номенклатуры.  </w:t>
      </w:r>
    </w:p>
    <w:p w:rsidR="00E31A00" w:rsidRPr="003D6D8E" w:rsidRDefault="00E31A00" w:rsidP="00E31A00">
      <w:pPr>
        <w:ind w:firstLine="709"/>
        <w:jc w:val="both"/>
        <w:rPr>
          <w:sz w:val="26"/>
          <w:szCs w:val="26"/>
        </w:rPr>
      </w:pPr>
      <w:r w:rsidRPr="003D6D8E">
        <w:rPr>
          <w:sz w:val="26"/>
          <w:szCs w:val="26"/>
        </w:rPr>
        <w:t xml:space="preserve">При наличии нескольких хирургических операций и/или применяемых медицинских технологий, являющихся классификационными критериями, оплата осуществляется по КСГ заболеваний, которая имеет более высокий коэффициент относительной </w:t>
      </w:r>
      <w:proofErr w:type="spellStart"/>
      <w:r w:rsidRPr="003D6D8E">
        <w:rPr>
          <w:sz w:val="26"/>
          <w:szCs w:val="26"/>
        </w:rPr>
        <w:t>затратоемкости</w:t>
      </w:r>
      <w:proofErr w:type="spellEnd"/>
      <w:r w:rsidRPr="003D6D8E">
        <w:rPr>
          <w:sz w:val="26"/>
          <w:szCs w:val="26"/>
        </w:rPr>
        <w:t xml:space="preserve">. </w:t>
      </w:r>
    </w:p>
    <w:p w:rsidR="00E31A00" w:rsidRPr="003D6D8E" w:rsidRDefault="00E31A00" w:rsidP="00E31A00">
      <w:pPr>
        <w:ind w:firstLine="709"/>
        <w:jc w:val="both"/>
        <w:rPr>
          <w:sz w:val="26"/>
          <w:szCs w:val="26"/>
        </w:rPr>
      </w:pPr>
      <w:r w:rsidRPr="003D6D8E">
        <w:rPr>
          <w:sz w:val="26"/>
          <w:szCs w:val="26"/>
        </w:rPr>
        <w:t xml:space="preserve">При отсутствии хирургических операций и/или применяемых медицинских технологий, являющихся классификационным критерием, отнесение случая лечения к той или иной КСГ осуществляется в соответствии с кодом диагноза по МКБ 10. </w:t>
      </w:r>
    </w:p>
    <w:p w:rsidR="00E42E2C" w:rsidRPr="003D6D8E" w:rsidRDefault="00E42E2C" w:rsidP="00E42E2C">
      <w:pPr>
        <w:pStyle w:val="af7"/>
        <w:spacing w:after="0" w:line="240" w:lineRule="auto"/>
        <w:ind w:firstLine="720"/>
        <w:jc w:val="both"/>
        <w:rPr>
          <w:sz w:val="26"/>
          <w:szCs w:val="26"/>
        </w:rPr>
      </w:pPr>
      <w:r w:rsidRPr="003D6D8E">
        <w:rPr>
          <w:sz w:val="26"/>
          <w:szCs w:val="26"/>
        </w:rPr>
        <w:t xml:space="preserve">В ряде случаев, если пациенту оказывалось оперативное лечение, но </w:t>
      </w:r>
      <w:proofErr w:type="spellStart"/>
      <w:r w:rsidRPr="003D6D8E">
        <w:rPr>
          <w:sz w:val="26"/>
          <w:szCs w:val="26"/>
        </w:rPr>
        <w:t>затратоемкость</w:t>
      </w:r>
      <w:proofErr w:type="spellEnd"/>
      <w:r w:rsidRPr="003D6D8E">
        <w:rPr>
          <w:sz w:val="26"/>
          <w:szCs w:val="26"/>
        </w:rPr>
        <w:t xml:space="preserve"> группы, к которой данный случай был отнесен на основании кода услуги по Номенклатуре, меньше </w:t>
      </w:r>
      <w:proofErr w:type="spellStart"/>
      <w:r w:rsidRPr="003D6D8E">
        <w:rPr>
          <w:sz w:val="26"/>
          <w:szCs w:val="26"/>
        </w:rPr>
        <w:t>затратоемкости</w:t>
      </w:r>
      <w:proofErr w:type="spellEnd"/>
      <w:r w:rsidRPr="003D6D8E">
        <w:rPr>
          <w:sz w:val="26"/>
          <w:szCs w:val="26"/>
        </w:rPr>
        <w:t xml:space="preserve"> группы, к которой его можно было отнести в соответствии с кодом диагноза по МКБ 10, оплата </w:t>
      </w:r>
      <w:r w:rsidR="00EC0792" w:rsidRPr="003D6D8E">
        <w:rPr>
          <w:sz w:val="26"/>
          <w:szCs w:val="26"/>
        </w:rPr>
        <w:t>осуществляется</w:t>
      </w:r>
      <w:r w:rsidRPr="003D6D8E">
        <w:rPr>
          <w:sz w:val="26"/>
          <w:szCs w:val="26"/>
        </w:rPr>
        <w:t xml:space="preserve"> по группе</w:t>
      </w:r>
      <w:r w:rsidR="008F4AA7" w:rsidRPr="003D6D8E">
        <w:rPr>
          <w:sz w:val="26"/>
          <w:szCs w:val="26"/>
        </w:rPr>
        <w:t>, сформированной по диагнозу</w:t>
      </w:r>
      <w:r w:rsidRPr="003D6D8E">
        <w:rPr>
          <w:sz w:val="26"/>
          <w:szCs w:val="26"/>
        </w:rPr>
        <w:t xml:space="preserve">. </w:t>
      </w:r>
    </w:p>
    <w:p w:rsidR="00E42E2C" w:rsidRPr="003D6D8E" w:rsidRDefault="00E42E2C" w:rsidP="00E42E2C">
      <w:pPr>
        <w:pStyle w:val="af7"/>
        <w:spacing w:after="0" w:line="240" w:lineRule="auto"/>
        <w:ind w:firstLine="720"/>
        <w:jc w:val="both"/>
        <w:rPr>
          <w:sz w:val="26"/>
          <w:szCs w:val="26"/>
        </w:rPr>
      </w:pPr>
      <w:r w:rsidRPr="003D6D8E">
        <w:rPr>
          <w:sz w:val="26"/>
          <w:szCs w:val="26"/>
        </w:rPr>
        <w:lastRenderedPageBreak/>
        <w:t xml:space="preserve">Данный подход не применяется для приведенных ниже комбинаций КСГ. Иными словами, при наличии операции, соответствующей </w:t>
      </w:r>
      <w:proofErr w:type="gramStart"/>
      <w:r w:rsidRPr="003D6D8E">
        <w:rPr>
          <w:sz w:val="26"/>
          <w:szCs w:val="26"/>
        </w:rPr>
        <w:t>приведенным</w:t>
      </w:r>
      <w:proofErr w:type="gramEnd"/>
      <w:r w:rsidRPr="003D6D8E">
        <w:rPr>
          <w:sz w:val="26"/>
          <w:szCs w:val="26"/>
        </w:rPr>
        <w:t xml:space="preserve"> ниже КСГ, отнесение случая должно осуществляться только на основании кода услуги Номенклатуры. Отнесение данного случая на основании кода диагноза МКБ 10 к терапевтической группе исключается. </w:t>
      </w:r>
    </w:p>
    <w:p w:rsidR="00E42E2C" w:rsidRPr="003D6D8E" w:rsidRDefault="00E42E2C" w:rsidP="00E42E2C">
      <w:pPr>
        <w:pStyle w:val="af7"/>
        <w:spacing w:after="0" w:line="276" w:lineRule="auto"/>
        <w:ind w:firstLine="709"/>
        <w:jc w:val="both"/>
        <w:rPr>
          <w:b/>
          <w:sz w:val="26"/>
          <w:szCs w:val="26"/>
        </w:rPr>
      </w:pPr>
    </w:p>
    <w:p w:rsidR="00E42E2C" w:rsidRPr="003D6D8E" w:rsidRDefault="00E42E2C" w:rsidP="00E42E2C">
      <w:pPr>
        <w:pStyle w:val="af7"/>
        <w:spacing w:after="0" w:line="240" w:lineRule="exact"/>
        <w:jc w:val="center"/>
        <w:rPr>
          <w:sz w:val="26"/>
          <w:szCs w:val="26"/>
        </w:rPr>
      </w:pPr>
      <w:r w:rsidRPr="003D6D8E">
        <w:rPr>
          <w:sz w:val="26"/>
          <w:szCs w:val="26"/>
        </w:rPr>
        <w:t xml:space="preserve">Перечень КСГ, в </w:t>
      </w:r>
      <w:proofErr w:type="gramStart"/>
      <w:r w:rsidRPr="003D6D8E">
        <w:rPr>
          <w:sz w:val="26"/>
          <w:szCs w:val="26"/>
        </w:rPr>
        <w:t>которых</w:t>
      </w:r>
      <w:proofErr w:type="gramEnd"/>
      <w:r w:rsidRPr="003D6D8E">
        <w:rPr>
          <w:sz w:val="26"/>
          <w:szCs w:val="26"/>
        </w:rPr>
        <w:t xml:space="preserve"> не предусмотрена возможность выбора между критерием диагноза и услуги</w:t>
      </w:r>
    </w:p>
    <w:tbl>
      <w:tblPr>
        <w:tblStyle w:val="a9"/>
        <w:tblW w:w="9381" w:type="dxa"/>
        <w:tblInd w:w="108" w:type="dxa"/>
        <w:tblLayout w:type="fixed"/>
        <w:tblLook w:val="04A0" w:firstRow="1" w:lastRow="0" w:firstColumn="1" w:lastColumn="0" w:noHBand="0" w:noVBand="1"/>
      </w:tblPr>
      <w:tblGrid>
        <w:gridCol w:w="709"/>
        <w:gridCol w:w="3402"/>
        <w:gridCol w:w="709"/>
        <w:gridCol w:w="709"/>
        <w:gridCol w:w="3118"/>
        <w:gridCol w:w="734"/>
      </w:tblGrid>
      <w:tr w:rsidR="00E42E2C" w:rsidRPr="003D6D8E" w:rsidTr="003A0595">
        <w:trPr>
          <w:trHeight w:val="821"/>
          <w:tblHeader/>
        </w:trPr>
        <w:tc>
          <w:tcPr>
            <w:tcW w:w="4820" w:type="dxa"/>
            <w:gridSpan w:val="3"/>
          </w:tcPr>
          <w:p w:rsidR="00E42E2C" w:rsidRPr="003D6D8E" w:rsidRDefault="00E42E2C" w:rsidP="00E42E2C">
            <w:pPr>
              <w:spacing w:line="240" w:lineRule="exact"/>
              <w:jc w:val="center"/>
            </w:pPr>
            <w:r w:rsidRPr="003D6D8E">
              <w:t>Однозначный выбор при оказании услуги, входящей в КСГ</w:t>
            </w:r>
          </w:p>
        </w:tc>
        <w:tc>
          <w:tcPr>
            <w:tcW w:w="4561" w:type="dxa"/>
            <w:gridSpan w:val="3"/>
            <w:noWrap/>
          </w:tcPr>
          <w:p w:rsidR="00E42E2C" w:rsidRPr="003D6D8E" w:rsidRDefault="00E42E2C" w:rsidP="00E42E2C">
            <w:pPr>
              <w:spacing w:line="240" w:lineRule="exact"/>
              <w:jc w:val="center"/>
            </w:pPr>
            <w:r w:rsidRPr="003D6D8E">
              <w:t>Однозначный выбор в отсутствие оказанной услуги</w:t>
            </w:r>
          </w:p>
        </w:tc>
      </w:tr>
      <w:tr w:rsidR="00E42E2C" w:rsidRPr="003D6D8E" w:rsidTr="005F5ADD">
        <w:trPr>
          <w:trHeight w:val="984"/>
        </w:trPr>
        <w:tc>
          <w:tcPr>
            <w:tcW w:w="709" w:type="dxa"/>
          </w:tcPr>
          <w:p w:rsidR="00E42E2C" w:rsidRPr="003D6D8E" w:rsidRDefault="00E42E2C" w:rsidP="00E42E2C">
            <w:pPr>
              <w:spacing w:line="276" w:lineRule="auto"/>
              <w:jc w:val="center"/>
            </w:pPr>
            <w:r w:rsidRPr="003D6D8E">
              <w:t>№</w:t>
            </w:r>
          </w:p>
        </w:tc>
        <w:tc>
          <w:tcPr>
            <w:tcW w:w="3402" w:type="dxa"/>
          </w:tcPr>
          <w:p w:rsidR="00E42E2C" w:rsidRPr="003D6D8E" w:rsidRDefault="00E42E2C" w:rsidP="00E42E2C">
            <w:pPr>
              <w:spacing w:line="240" w:lineRule="exact"/>
              <w:jc w:val="center"/>
            </w:pPr>
            <w:proofErr w:type="gramStart"/>
            <w:r w:rsidRPr="003D6D8E">
              <w:t xml:space="preserve">Наименование КСГ, сформированной по услуге </w:t>
            </w:r>
            <w:proofErr w:type="gramEnd"/>
          </w:p>
        </w:tc>
        <w:tc>
          <w:tcPr>
            <w:tcW w:w="709" w:type="dxa"/>
          </w:tcPr>
          <w:p w:rsidR="00E42E2C" w:rsidRPr="003D6D8E" w:rsidRDefault="00E42E2C" w:rsidP="00E42E2C">
            <w:pPr>
              <w:spacing w:line="240" w:lineRule="exact"/>
              <w:jc w:val="center"/>
            </w:pPr>
            <w:proofErr w:type="gramStart"/>
            <w:r w:rsidRPr="003D6D8E">
              <w:t>КЗ</w:t>
            </w:r>
            <w:proofErr w:type="gramEnd"/>
          </w:p>
        </w:tc>
        <w:tc>
          <w:tcPr>
            <w:tcW w:w="709" w:type="dxa"/>
            <w:noWrap/>
          </w:tcPr>
          <w:p w:rsidR="00E42E2C" w:rsidRPr="003D6D8E" w:rsidRDefault="00E42E2C" w:rsidP="00E42E2C">
            <w:pPr>
              <w:spacing w:line="240" w:lineRule="exact"/>
              <w:jc w:val="center"/>
            </w:pPr>
            <w:r w:rsidRPr="003D6D8E">
              <w:t>№</w:t>
            </w:r>
          </w:p>
        </w:tc>
        <w:tc>
          <w:tcPr>
            <w:tcW w:w="3118" w:type="dxa"/>
          </w:tcPr>
          <w:p w:rsidR="00E42E2C" w:rsidRPr="003D6D8E" w:rsidRDefault="00E42E2C" w:rsidP="00E42E2C">
            <w:pPr>
              <w:spacing w:line="240" w:lineRule="exact"/>
            </w:pPr>
            <w:r w:rsidRPr="003D6D8E">
              <w:t xml:space="preserve">Наименование КСГ, </w:t>
            </w:r>
            <w:proofErr w:type="gramStart"/>
            <w:r w:rsidRPr="003D6D8E">
              <w:t>сформированной</w:t>
            </w:r>
            <w:proofErr w:type="gramEnd"/>
            <w:r w:rsidRPr="003D6D8E">
              <w:t xml:space="preserve"> по диагнозу </w:t>
            </w:r>
          </w:p>
        </w:tc>
        <w:tc>
          <w:tcPr>
            <w:tcW w:w="734" w:type="dxa"/>
          </w:tcPr>
          <w:p w:rsidR="00E42E2C" w:rsidRPr="003D6D8E" w:rsidRDefault="00E42E2C" w:rsidP="00E42E2C">
            <w:pPr>
              <w:spacing w:line="240" w:lineRule="exact"/>
              <w:jc w:val="center"/>
            </w:pPr>
            <w:proofErr w:type="gramStart"/>
            <w:r w:rsidRPr="003D6D8E">
              <w:t>КЗ</w:t>
            </w:r>
            <w:proofErr w:type="gramEnd"/>
          </w:p>
        </w:tc>
      </w:tr>
      <w:tr w:rsidR="00E42E2C" w:rsidRPr="003D6D8E" w:rsidTr="005F5ADD">
        <w:trPr>
          <w:trHeight w:val="1572"/>
        </w:trPr>
        <w:tc>
          <w:tcPr>
            <w:tcW w:w="709" w:type="dxa"/>
          </w:tcPr>
          <w:p w:rsidR="00E42E2C" w:rsidRPr="003D6D8E" w:rsidRDefault="00E42E2C" w:rsidP="00CB6671">
            <w:pPr>
              <w:spacing w:line="276" w:lineRule="auto"/>
              <w:jc w:val="center"/>
            </w:pPr>
            <w:r w:rsidRPr="003D6D8E">
              <w:t>1</w:t>
            </w:r>
            <w:r w:rsidR="00CB6671" w:rsidRPr="003D6D8E">
              <w:t>1</w:t>
            </w:r>
          </w:p>
        </w:tc>
        <w:tc>
          <w:tcPr>
            <w:tcW w:w="3402" w:type="dxa"/>
          </w:tcPr>
          <w:p w:rsidR="00E42E2C" w:rsidRPr="003D6D8E" w:rsidRDefault="00E42E2C" w:rsidP="00E42E2C">
            <w:pPr>
              <w:spacing w:line="240" w:lineRule="exact"/>
              <w:jc w:val="center"/>
            </w:pPr>
            <w:r w:rsidRPr="003D6D8E">
              <w:t>Операции на женских половых органах (уровень 1)</w:t>
            </w:r>
          </w:p>
        </w:tc>
        <w:tc>
          <w:tcPr>
            <w:tcW w:w="709" w:type="dxa"/>
          </w:tcPr>
          <w:p w:rsidR="00E42E2C" w:rsidRPr="003D6D8E" w:rsidRDefault="00E42E2C" w:rsidP="00E42E2C">
            <w:pPr>
              <w:spacing w:line="240" w:lineRule="exact"/>
              <w:jc w:val="center"/>
            </w:pPr>
            <w:r w:rsidRPr="003D6D8E">
              <w:t>0,39</w:t>
            </w:r>
          </w:p>
        </w:tc>
        <w:tc>
          <w:tcPr>
            <w:tcW w:w="709" w:type="dxa"/>
            <w:noWrap/>
            <w:hideMark/>
          </w:tcPr>
          <w:p w:rsidR="00E42E2C" w:rsidRPr="003D6D8E" w:rsidRDefault="00E42E2C" w:rsidP="00E42E2C">
            <w:pPr>
              <w:spacing w:line="240" w:lineRule="exact"/>
              <w:jc w:val="center"/>
            </w:pPr>
            <w:r w:rsidRPr="003D6D8E">
              <w:t>9</w:t>
            </w:r>
          </w:p>
        </w:tc>
        <w:tc>
          <w:tcPr>
            <w:tcW w:w="3118" w:type="dxa"/>
            <w:hideMark/>
          </w:tcPr>
          <w:p w:rsidR="00E42E2C" w:rsidRPr="003D6D8E" w:rsidRDefault="00E42E2C" w:rsidP="00E42E2C">
            <w:pPr>
              <w:spacing w:line="240" w:lineRule="exact"/>
            </w:pPr>
            <w:r w:rsidRPr="003D6D8E">
              <w:t xml:space="preserve">Доброкачественные новообразования, новообразования </w:t>
            </w:r>
            <w:proofErr w:type="spellStart"/>
            <w:r w:rsidRPr="003D6D8E">
              <w:t>in</w:t>
            </w:r>
            <w:proofErr w:type="spellEnd"/>
            <w:r w:rsidRPr="003D6D8E">
              <w:t xml:space="preserve"> </w:t>
            </w:r>
            <w:proofErr w:type="spellStart"/>
            <w:r w:rsidRPr="003D6D8E">
              <w:t>situ</w:t>
            </w:r>
            <w:proofErr w:type="spellEnd"/>
            <w:r w:rsidRPr="003D6D8E">
              <w:t>, неопределенного и неизвестного характера женских половых органов</w:t>
            </w:r>
          </w:p>
        </w:tc>
        <w:tc>
          <w:tcPr>
            <w:tcW w:w="734" w:type="dxa"/>
            <w:hideMark/>
          </w:tcPr>
          <w:p w:rsidR="00E42E2C" w:rsidRPr="003D6D8E" w:rsidRDefault="00E42E2C" w:rsidP="00E42E2C">
            <w:pPr>
              <w:spacing w:line="240" w:lineRule="exact"/>
              <w:jc w:val="center"/>
            </w:pPr>
            <w:r w:rsidRPr="003D6D8E">
              <w:t>0,89</w:t>
            </w:r>
          </w:p>
        </w:tc>
      </w:tr>
      <w:tr w:rsidR="00E42E2C" w:rsidRPr="003D6D8E" w:rsidTr="005F5ADD">
        <w:trPr>
          <w:trHeight w:val="1572"/>
        </w:trPr>
        <w:tc>
          <w:tcPr>
            <w:tcW w:w="709" w:type="dxa"/>
          </w:tcPr>
          <w:p w:rsidR="00E42E2C" w:rsidRPr="003D6D8E" w:rsidRDefault="00CB6671" w:rsidP="00E42E2C">
            <w:pPr>
              <w:spacing w:line="276" w:lineRule="auto"/>
              <w:jc w:val="center"/>
            </w:pPr>
            <w:r w:rsidRPr="003D6D8E">
              <w:t>12</w:t>
            </w:r>
          </w:p>
        </w:tc>
        <w:tc>
          <w:tcPr>
            <w:tcW w:w="3402" w:type="dxa"/>
          </w:tcPr>
          <w:p w:rsidR="00E42E2C" w:rsidRPr="003D6D8E" w:rsidRDefault="00E42E2C" w:rsidP="00E42E2C">
            <w:pPr>
              <w:spacing w:line="240" w:lineRule="exact"/>
              <w:jc w:val="center"/>
            </w:pPr>
            <w:r w:rsidRPr="003D6D8E">
              <w:t>Операции на женских половых органах (уровень 2)</w:t>
            </w:r>
          </w:p>
        </w:tc>
        <w:tc>
          <w:tcPr>
            <w:tcW w:w="709" w:type="dxa"/>
          </w:tcPr>
          <w:p w:rsidR="00E42E2C" w:rsidRPr="003D6D8E" w:rsidRDefault="00E42E2C" w:rsidP="00E42E2C">
            <w:pPr>
              <w:spacing w:line="240" w:lineRule="exact"/>
              <w:jc w:val="center"/>
            </w:pPr>
            <w:r w:rsidRPr="003D6D8E">
              <w:t>0,58</w:t>
            </w:r>
          </w:p>
        </w:tc>
        <w:tc>
          <w:tcPr>
            <w:tcW w:w="709" w:type="dxa"/>
            <w:noWrap/>
            <w:hideMark/>
          </w:tcPr>
          <w:p w:rsidR="00E42E2C" w:rsidRPr="003D6D8E" w:rsidRDefault="00E42E2C" w:rsidP="00E42E2C">
            <w:pPr>
              <w:spacing w:line="240" w:lineRule="exact"/>
              <w:jc w:val="center"/>
            </w:pPr>
            <w:r w:rsidRPr="003D6D8E">
              <w:t>9</w:t>
            </w:r>
          </w:p>
        </w:tc>
        <w:tc>
          <w:tcPr>
            <w:tcW w:w="3118" w:type="dxa"/>
            <w:hideMark/>
          </w:tcPr>
          <w:p w:rsidR="00E42E2C" w:rsidRPr="003D6D8E" w:rsidRDefault="00E42E2C" w:rsidP="00E42E2C">
            <w:pPr>
              <w:spacing w:line="240" w:lineRule="exact"/>
            </w:pPr>
            <w:r w:rsidRPr="003D6D8E">
              <w:t xml:space="preserve">Доброкачественные новообразования, новообразования </w:t>
            </w:r>
            <w:proofErr w:type="spellStart"/>
            <w:r w:rsidRPr="003D6D8E">
              <w:t>in</w:t>
            </w:r>
            <w:proofErr w:type="spellEnd"/>
            <w:r w:rsidRPr="003D6D8E">
              <w:t xml:space="preserve"> </w:t>
            </w:r>
            <w:proofErr w:type="spellStart"/>
            <w:r w:rsidRPr="003D6D8E">
              <w:t>situ</w:t>
            </w:r>
            <w:proofErr w:type="spellEnd"/>
            <w:r w:rsidRPr="003D6D8E">
              <w:t>, неопределенного и неизвестного характера женских половых органов</w:t>
            </w:r>
          </w:p>
        </w:tc>
        <w:tc>
          <w:tcPr>
            <w:tcW w:w="734" w:type="dxa"/>
            <w:hideMark/>
          </w:tcPr>
          <w:p w:rsidR="00E42E2C" w:rsidRPr="003D6D8E" w:rsidRDefault="00E42E2C" w:rsidP="00E42E2C">
            <w:pPr>
              <w:spacing w:line="240" w:lineRule="exact"/>
              <w:jc w:val="center"/>
            </w:pPr>
            <w:r w:rsidRPr="003D6D8E">
              <w:t>0,89</w:t>
            </w:r>
          </w:p>
        </w:tc>
      </w:tr>
      <w:tr w:rsidR="00E42E2C" w:rsidRPr="003D6D8E" w:rsidTr="005F5ADD">
        <w:trPr>
          <w:trHeight w:val="948"/>
        </w:trPr>
        <w:tc>
          <w:tcPr>
            <w:tcW w:w="709" w:type="dxa"/>
          </w:tcPr>
          <w:p w:rsidR="00E42E2C" w:rsidRPr="003D6D8E" w:rsidRDefault="00CB6671" w:rsidP="00E42E2C">
            <w:pPr>
              <w:spacing w:line="276" w:lineRule="auto"/>
              <w:jc w:val="center"/>
            </w:pPr>
            <w:r w:rsidRPr="003D6D8E">
              <w:t>11</w:t>
            </w:r>
          </w:p>
        </w:tc>
        <w:tc>
          <w:tcPr>
            <w:tcW w:w="3402" w:type="dxa"/>
          </w:tcPr>
          <w:p w:rsidR="00E42E2C" w:rsidRPr="003D6D8E" w:rsidRDefault="00E42E2C" w:rsidP="00E42E2C">
            <w:pPr>
              <w:spacing w:line="240" w:lineRule="exact"/>
              <w:jc w:val="center"/>
            </w:pPr>
            <w:r w:rsidRPr="003D6D8E">
              <w:t>Операции на женских половых органах (уровень 1)</w:t>
            </w:r>
          </w:p>
        </w:tc>
        <w:tc>
          <w:tcPr>
            <w:tcW w:w="709" w:type="dxa"/>
          </w:tcPr>
          <w:p w:rsidR="00E42E2C" w:rsidRPr="003D6D8E" w:rsidRDefault="00E42E2C" w:rsidP="00E42E2C">
            <w:pPr>
              <w:spacing w:line="240" w:lineRule="exact"/>
              <w:jc w:val="center"/>
            </w:pPr>
            <w:r w:rsidRPr="003D6D8E">
              <w:t>0,39</w:t>
            </w:r>
          </w:p>
        </w:tc>
        <w:tc>
          <w:tcPr>
            <w:tcW w:w="709" w:type="dxa"/>
            <w:noWrap/>
            <w:hideMark/>
          </w:tcPr>
          <w:p w:rsidR="00E42E2C" w:rsidRPr="003D6D8E" w:rsidRDefault="00E42E2C" w:rsidP="00E42E2C">
            <w:pPr>
              <w:spacing w:line="240" w:lineRule="exact"/>
              <w:jc w:val="center"/>
            </w:pPr>
            <w:r w:rsidRPr="003D6D8E">
              <w:t>10</w:t>
            </w:r>
          </w:p>
        </w:tc>
        <w:tc>
          <w:tcPr>
            <w:tcW w:w="3118" w:type="dxa"/>
            <w:hideMark/>
          </w:tcPr>
          <w:p w:rsidR="00E42E2C" w:rsidRPr="003D6D8E" w:rsidRDefault="00E42E2C" w:rsidP="00E42E2C">
            <w:pPr>
              <w:spacing w:line="240" w:lineRule="exact"/>
            </w:pPr>
            <w:r w:rsidRPr="003D6D8E">
              <w:t>Другие болезни, врожденные аномалии, повреждения женских половых органов</w:t>
            </w:r>
          </w:p>
        </w:tc>
        <w:tc>
          <w:tcPr>
            <w:tcW w:w="734" w:type="dxa"/>
            <w:hideMark/>
          </w:tcPr>
          <w:p w:rsidR="00E42E2C" w:rsidRPr="003D6D8E" w:rsidRDefault="00E42E2C" w:rsidP="00E42E2C">
            <w:pPr>
              <w:spacing w:line="240" w:lineRule="exact"/>
              <w:jc w:val="center"/>
            </w:pPr>
            <w:r w:rsidRPr="003D6D8E">
              <w:t>0,46</w:t>
            </w:r>
          </w:p>
        </w:tc>
      </w:tr>
      <w:tr w:rsidR="00E42E2C" w:rsidRPr="003D6D8E" w:rsidTr="005F5ADD">
        <w:trPr>
          <w:trHeight w:val="636"/>
        </w:trPr>
        <w:tc>
          <w:tcPr>
            <w:tcW w:w="709" w:type="dxa"/>
          </w:tcPr>
          <w:p w:rsidR="00E42E2C" w:rsidRPr="003D6D8E" w:rsidRDefault="00E42E2C" w:rsidP="00E42E2C">
            <w:pPr>
              <w:spacing w:line="276" w:lineRule="auto"/>
              <w:jc w:val="center"/>
            </w:pPr>
            <w:r w:rsidRPr="003D6D8E">
              <w:t>73</w:t>
            </w:r>
          </w:p>
        </w:tc>
        <w:tc>
          <w:tcPr>
            <w:tcW w:w="3402" w:type="dxa"/>
          </w:tcPr>
          <w:p w:rsidR="00E42E2C" w:rsidRPr="003D6D8E" w:rsidRDefault="00E42E2C" w:rsidP="00E42E2C">
            <w:pPr>
              <w:spacing w:line="240" w:lineRule="exact"/>
              <w:jc w:val="center"/>
            </w:pPr>
            <w:r w:rsidRPr="003D6D8E">
              <w:t>Операции на кишечнике и анальной области (уровень 1)</w:t>
            </w:r>
          </w:p>
        </w:tc>
        <w:tc>
          <w:tcPr>
            <w:tcW w:w="709" w:type="dxa"/>
          </w:tcPr>
          <w:p w:rsidR="00E42E2C" w:rsidRPr="003D6D8E" w:rsidRDefault="00E42E2C" w:rsidP="00E42E2C">
            <w:pPr>
              <w:spacing w:line="240" w:lineRule="exact"/>
              <w:jc w:val="center"/>
            </w:pPr>
            <w:r w:rsidRPr="003D6D8E">
              <w:t>0,84</w:t>
            </w:r>
          </w:p>
        </w:tc>
        <w:tc>
          <w:tcPr>
            <w:tcW w:w="709" w:type="dxa"/>
            <w:noWrap/>
            <w:hideMark/>
          </w:tcPr>
          <w:p w:rsidR="00E42E2C" w:rsidRPr="003D6D8E" w:rsidRDefault="00CB6671" w:rsidP="00E42E2C">
            <w:pPr>
              <w:spacing w:line="240" w:lineRule="exact"/>
              <w:jc w:val="center"/>
            </w:pPr>
            <w:r w:rsidRPr="003D6D8E">
              <w:t>18</w:t>
            </w:r>
          </w:p>
        </w:tc>
        <w:tc>
          <w:tcPr>
            <w:tcW w:w="3118" w:type="dxa"/>
            <w:hideMark/>
          </w:tcPr>
          <w:p w:rsidR="00E42E2C" w:rsidRPr="003D6D8E" w:rsidRDefault="00E42E2C" w:rsidP="00E42E2C">
            <w:pPr>
              <w:spacing w:line="240" w:lineRule="exact"/>
            </w:pPr>
            <w:r w:rsidRPr="003D6D8E">
              <w:t>Воспалительные заболевания кишечника</w:t>
            </w:r>
          </w:p>
        </w:tc>
        <w:tc>
          <w:tcPr>
            <w:tcW w:w="734" w:type="dxa"/>
            <w:hideMark/>
          </w:tcPr>
          <w:p w:rsidR="00E42E2C" w:rsidRPr="003D6D8E" w:rsidRDefault="00E42E2C" w:rsidP="00E42E2C">
            <w:pPr>
              <w:spacing w:line="240" w:lineRule="exact"/>
              <w:jc w:val="center"/>
            </w:pPr>
            <w:r w:rsidRPr="003D6D8E">
              <w:t>2,01</w:t>
            </w:r>
          </w:p>
        </w:tc>
      </w:tr>
      <w:tr w:rsidR="00E42E2C" w:rsidRPr="003D6D8E" w:rsidTr="005F5ADD">
        <w:trPr>
          <w:trHeight w:val="636"/>
        </w:trPr>
        <w:tc>
          <w:tcPr>
            <w:tcW w:w="709" w:type="dxa"/>
          </w:tcPr>
          <w:p w:rsidR="00E42E2C" w:rsidRPr="003D6D8E" w:rsidRDefault="00E42E2C" w:rsidP="00E42E2C">
            <w:pPr>
              <w:spacing w:line="276" w:lineRule="auto"/>
              <w:jc w:val="center"/>
            </w:pPr>
            <w:r w:rsidRPr="003D6D8E">
              <w:t>74</w:t>
            </w:r>
          </w:p>
        </w:tc>
        <w:tc>
          <w:tcPr>
            <w:tcW w:w="3402" w:type="dxa"/>
          </w:tcPr>
          <w:p w:rsidR="00E42E2C" w:rsidRPr="003D6D8E" w:rsidRDefault="00E42E2C" w:rsidP="00E42E2C">
            <w:pPr>
              <w:spacing w:line="240" w:lineRule="exact"/>
              <w:jc w:val="center"/>
            </w:pPr>
            <w:r w:rsidRPr="003D6D8E">
              <w:t>Операции на кишечнике и анальной области (уровень 2)</w:t>
            </w:r>
          </w:p>
        </w:tc>
        <w:tc>
          <w:tcPr>
            <w:tcW w:w="709" w:type="dxa"/>
          </w:tcPr>
          <w:p w:rsidR="00E42E2C" w:rsidRPr="003D6D8E" w:rsidRDefault="00E42E2C" w:rsidP="00E42E2C">
            <w:pPr>
              <w:spacing w:line="240" w:lineRule="exact"/>
              <w:jc w:val="center"/>
            </w:pPr>
            <w:r w:rsidRPr="003D6D8E">
              <w:t>1,74</w:t>
            </w:r>
          </w:p>
        </w:tc>
        <w:tc>
          <w:tcPr>
            <w:tcW w:w="709" w:type="dxa"/>
            <w:noWrap/>
            <w:hideMark/>
          </w:tcPr>
          <w:p w:rsidR="00E42E2C" w:rsidRPr="003D6D8E" w:rsidRDefault="00CB6671" w:rsidP="00E42E2C">
            <w:pPr>
              <w:spacing w:line="240" w:lineRule="exact"/>
              <w:jc w:val="center"/>
            </w:pPr>
            <w:r w:rsidRPr="003D6D8E">
              <w:t>18</w:t>
            </w:r>
          </w:p>
        </w:tc>
        <w:tc>
          <w:tcPr>
            <w:tcW w:w="3118" w:type="dxa"/>
            <w:hideMark/>
          </w:tcPr>
          <w:p w:rsidR="00E42E2C" w:rsidRPr="003D6D8E" w:rsidRDefault="00E42E2C" w:rsidP="00E42E2C">
            <w:pPr>
              <w:spacing w:line="240" w:lineRule="exact"/>
            </w:pPr>
            <w:r w:rsidRPr="003D6D8E">
              <w:t>Воспалительные заболевания кишечника</w:t>
            </w:r>
          </w:p>
        </w:tc>
        <w:tc>
          <w:tcPr>
            <w:tcW w:w="734" w:type="dxa"/>
            <w:hideMark/>
          </w:tcPr>
          <w:p w:rsidR="00E42E2C" w:rsidRPr="003D6D8E" w:rsidRDefault="00E42E2C" w:rsidP="00E42E2C">
            <w:pPr>
              <w:spacing w:line="240" w:lineRule="exact"/>
              <w:jc w:val="center"/>
            </w:pPr>
            <w:r w:rsidRPr="003D6D8E">
              <w:t>2,01</w:t>
            </w:r>
          </w:p>
        </w:tc>
      </w:tr>
      <w:tr w:rsidR="00E42E2C" w:rsidRPr="003D6D8E" w:rsidTr="005F5ADD">
        <w:trPr>
          <w:trHeight w:val="636"/>
        </w:trPr>
        <w:tc>
          <w:tcPr>
            <w:tcW w:w="709" w:type="dxa"/>
          </w:tcPr>
          <w:p w:rsidR="00E42E2C" w:rsidRPr="003D6D8E" w:rsidRDefault="00CB6671" w:rsidP="00E42E2C">
            <w:pPr>
              <w:spacing w:line="276" w:lineRule="auto"/>
              <w:jc w:val="center"/>
            </w:pPr>
            <w:r w:rsidRPr="003D6D8E">
              <w:t>154</w:t>
            </w:r>
          </w:p>
        </w:tc>
        <w:tc>
          <w:tcPr>
            <w:tcW w:w="3402" w:type="dxa"/>
          </w:tcPr>
          <w:p w:rsidR="00E42E2C" w:rsidRPr="003D6D8E" w:rsidRDefault="00E42E2C" w:rsidP="00E42E2C">
            <w:pPr>
              <w:spacing w:line="240" w:lineRule="exact"/>
              <w:jc w:val="center"/>
            </w:pPr>
            <w:r w:rsidRPr="003D6D8E">
              <w:t>Операции на органе зрения (уровень 1)</w:t>
            </w:r>
          </w:p>
        </w:tc>
        <w:tc>
          <w:tcPr>
            <w:tcW w:w="709" w:type="dxa"/>
          </w:tcPr>
          <w:p w:rsidR="00E42E2C" w:rsidRPr="003D6D8E" w:rsidRDefault="00E42E2C" w:rsidP="00E42E2C">
            <w:pPr>
              <w:spacing w:line="240" w:lineRule="exact"/>
              <w:jc w:val="center"/>
            </w:pPr>
            <w:r w:rsidRPr="003D6D8E">
              <w:t>0,49</w:t>
            </w:r>
          </w:p>
        </w:tc>
        <w:tc>
          <w:tcPr>
            <w:tcW w:w="709" w:type="dxa"/>
            <w:noWrap/>
            <w:hideMark/>
          </w:tcPr>
          <w:p w:rsidR="00E42E2C" w:rsidRPr="003D6D8E" w:rsidRDefault="00CB6671" w:rsidP="00E42E2C">
            <w:pPr>
              <w:spacing w:line="240" w:lineRule="exact"/>
              <w:jc w:val="center"/>
            </w:pPr>
            <w:r w:rsidRPr="003D6D8E">
              <w:t>160</w:t>
            </w:r>
          </w:p>
        </w:tc>
        <w:tc>
          <w:tcPr>
            <w:tcW w:w="3118" w:type="dxa"/>
            <w:hideMark/>
          </w:tcPr>
          <w:p w:rsidR="00E42E2C" w:rsidRPr="003D6D8E" w:rsidRDefault="00E42E2C" w:rsidP="00E42E2C">
            <w:pPr>
              <w:spacing w:line="240" w:lineRule="exact"/>
            </w:pPr>
            <w:r w:rsidRPr="003D6D8E">
              <w:t>Болезни глаза</w:t>
            </w:r>
          </w:p>
        </w:tc>
        <w:tc>
          <w:tcPr>
            <w:tcW w:w="734" w:type="dxa"/>
            <w:hideMark/>
          </w:tcPr>
          <w:p w:rsidR="00E42E2C" w:rsidRPr="003D6D8E" w:rsidRDefault="00E42E2C" w:rsidP="00E42E2C">
            <w:pPr>
              <w:spacing w:line="240" w:lineRule="exact"/>
              <w:jc w:val="center"/>
            </w:pPr>
            <w:r w:rsidRPr="003D6D8E">
              <w:t>0,51</w:t>
            </w:r>
          </w:p>
        </w:tc>
      </w:tr>
      <w:tr w:rsidR="00E42E2C" w:rsidRPr="003D6D8E" w:rsidTr="005F5ADD">
        <w:trPr>
          <w:trHeight w:val="948"/>
        </w:trPr>
        <w:tc>
          <w:tcPr>
            <w:tcW w:w="709" w:type="dxa"/>
          </w:tcPr>
          <w:p w:rsidR="00E42E2C" w:rsidRPr="003D6D8E" w:rsidRDefault="00CB6671" w:rsidP="00E42E2C">
            <w:pPr>
              <w:spacing w:line="276" w:lineRule="auto"/>
              <w:jc w:val="center"/>
            </w:pPr>
            <w:r w:rsidRPr="003D6D8E">
              <w:t>281</w:t>
            </w:r>
          </w:p>
        </w:tc>
        <w:tc>
          <w:tcPr>
            <w:tcW w:w="3402" w:type="dxa"/>
          </w:tcPr>
          <w:p w:rsidR="00E42E2C" w:rsidRPr="003D6D8E" w:rsidRDefault="00E42E2C" w:rsidP="00E42E2C">
            <w:pPr>
              <w:spacing w:line="240" w:lineRule="exact"/>
              <w:jc w:val="center"/>
            </w:pPr>
            <w:r w:rsidRPr="003D6D8E">
              <w:t>Операции на органах полости рта (уровень 1)</w:t>
            </w:r>
          </w:p>
        </w:tc>
        <w:tc>
          <w:tcPr>
            <w:tcW w:w="709" w:type="dxa"/>
          </w:tcPr>
          <w:p w:rsidR="00E42E2C" w:rsidRPr="003D6D8E" w:rsidRDefault="00E42E2C" w:rsidP="00E42E2C">
            <w:pPr>
              <w:spacing w:line="240" w:lineRule="exact"/>
              <w:jc w:val="center"/>
            </w:pPr>
            <w:r w:rsidRPr="003D6D8E">
              <w:t>0,74</w:t>
            </w:r>
          </w:p>
        </w:tc>
        <w:tc>
          <w:tcPr>
            <w:tcW w:w="709" w:type="dxa"/>
            <w:noWrap/>
            <w:hideMark/>
          </w:tcPr>
          <w:p w:rsidR="00E42E2C" w:rsidRPr="003D6D8E" w:rsidRDefault="00CB6671" w:rsidP="00E42E2C">
            <w:pPr>
              <w:spacing w:line="240" w:lineRule="exact"/>
              <w:jc w:val="center"/>
            </w:pPr>
            <w:r w:rsidRPr="003D6D8E">
              <w:t>279</w:t>
            </w:r>
          </w:p>
        </w:tc>
        <w:tc>
          <w:tcPr>
            <w:tcW w:w="3118" w:type="dxa"/>
            <w:hideMark/>
          </w:tcPr>
          <w:p w:rsidR="00E42E2C" w:rsidRPr="003D6D8E" w:rsidRDefault="00E42E2C" w:rsidP="00E42E2C">
            <w:pPr>
              <w:spacing w:line="240" w:lineRule="exact"/>
            </w:pPr>
            <w:r w:rsidRPr="003D6D8E">
              <w:t>Болезни полости рта, слюнных желез и челюстей, врожденные аномалии лица и шеи, взрослые</w:t>
            </w:r>
          </w:p>
        </w:tc>
        <w:tc>
          <w:tcPr>
            <w:tcW w:w="734" w:type="dxa"/>
            <w:hideMark/>
          </w:tcPr>
          <w:p w:rsidR="00E42E2C" w:rsidRPr="003D6D8E" w:rsidRDefault="00E42E2C" w:rsidP="00E42E2C">
            <w:pPr>
              <w:spacing w:line="240" w:lineRule="exact"/>
              <w:jc w:val="center"/>
            </w:pPr>
            <w:r w:rsidRPr="003D6D8E">
              <w:t>0,89</w:t>
            </w:r>
          </w:p>
        </w:tc>
      </w:tr>
      <w:tr w:rsidR="00E42E2C" w:rsidRPr="003D6D8E" w:rsidTr="005F5ADD">
        <w:trPr>
          <w:trHeight w:val="948"/>
        </w:trPr>
        <w:tc>
          <w:tcPr>
            <w:tcW w:w="709" w:type="dxa"/>
          </w:tcPr>
          <w:p w:rsidR="00E42E2C" w:rsidRPr="003D6D8E" w:rsidRDefault="00CB6671" w:rsidP="00E42E2C">
            <w:pPr>
              <w:spacing w:line="276" w:lineRule="auto"/>
              <w:jc w:val="center"/>
            </w:pPr>
            <w:r w:rsidRPr="003D6D8E">
              <w:t>281</w:t>
            </w:r>
          </w:p>
        </w:tc>
        <w:tc>
          <w:tcPr>
            <w:tcW w:w="3402" w:type="dxa"/>
          </w:tcPr>
          <w:p w:rsidR="00E42E2C" w:rsidRPr="003D6D8E" w:rsidRDefault="00E42E2C" w:rsidP="00E42E2C">
            <w:pPr>
              <w:spacing w:line="240" w:lineRule="exact"/>
              <w:jc w:val="center"/>
            </w:pPr>
            <w:r w:rsidRPr="003D6D8E">
              <w:t>Операции на органах полости рта (уровень 1)</w:t>
            </w:r>
          </w:p>
        </w:tc>
        <w:tc>
          <w:tcPr>
            <w:tcW w:w="709" w:type="dxa"/>
          </w:tcPr>
          <w:p w:rsidR="00E42E2C" w:rsidRPr="003D6D8E" w:rsidRDefault="00E42E2C" w:rsidP="00E42E2C">
            <w:pPr>
              <w:spacing w:line="240" w:lineRule="exact"/>
              <w:jc w:val="center"/>
            </w:pPr>
            <w:r w:rsidRPr="003D6D8E">
              <w:t>0,74</w:t>
            </w:r>
          </w:p>
        </w:tc>
        <w:tc>
          <w:tcPr>
            <w:tcW w:w="709" w:type="dxa"/>
            <w:noWrap/>
            <w:hideMark/>
          </w:tcPr>
          <w:p w:rsidR="00E42E2C" w:rsidRPr="003D6D8E" w:rsidRDefault="00CB6671" w:rsidP="00E42E2C">
            <w:pPr>
              <w:spacing w:line="240" w:lineRule="exact"/>
              <w:jc w:val="center"/>
            </w:pPr>
            <w:r w:rsidRPr="003D6D8E">
              <w:t>188</w:t>
            </w:r>
          </w:p>
        </w:tc>
        <w:tc>
          <w:tcPr>
            <w:tcW w:w="3118" w:type="dxa"/>
            <w:hideMark/>
          </w:tcPr>
          <w:p w:rsidR="00E42E2C" w:rsidRPr="003D6D8E" w:rsidRDefault="00E42E2C" w:rsidP="00E42E2C">
            <w:pPr>
              <w:spacing w:line="240" w:lineRule="exact"/>
            </w:pPr>
            <w:r w:rsidRPr="003D6D8E">
              <w:t>Болезни полости рта, слюнных желез и челюстей, врожденные аномалии лица и шеи, дети</w:t>
            </w:r>
          </w:p>
        </w:tc>
        <w:tc>
          <w:tcPr>
            <w:tcW w:w="734" w:type="dxa"/>
            <w:hideMark/>
          </w:tcPr>
          <w:p w:rsidR="00E42E2C" w:rsidRPr="003D6D8E" w:rsidRDefault="00E42E2C" w:rsidP="00E42E2C">
            <w:pPr>
              <w:spacing w:line="240" w:lineRule="exact"/>
              <w:jc w:val="center"/>
            </w:pPr>
            <w:r w:rsidRPr="003D6D8E">
              <w:t>0,79</w:t>
            </w:r>
          </w:p>
        </w:tc>
      </w:tr>
      <w:tr w:rsidR="00E42E2C" w:rsidRPr="003D6D8E" w:rsidTr="005F5ADD">
        <w:trPr>
          <w:trHeight w:val="1884"/>
        </w:trPr>
        <w:tc>
          <w:tcPr>
            <w:tcW w:w="709" w:type="dxa"/>
          </w:tcPr>
          <w:p w:rsidR="00E42E2C" w:rsidRPr="003D6D8E" w:rsidRDefault="00CB6671" w:rsidP="00E42E2C">
            <w:pPr>
              <w:spacing w:line="276" w:lineRule="auto"/>
              <w:jc w:val="center"/>
            </w:pPr>
            <w:r w:rsidRPr="003D6D8E">
              <w:t>226</w:t>
            </w:r>
          </w:p>
        </w:tc>
        <w:tc>
          <w:tcPr>
            <w:tcW w:w="3402" w:type="dxa"/>
          </w:tcPr>
          <w:p w:rsidR="00E42E2C" w:rsidRPr="003D6D8E" w:rsidRDefault="00E42E2C" w:rsidP="00E42E2C">
            <w:pPr>
              <w:spacing w:line="240" w:lineRule="exact"/>
              <w:jc w:val="center"/>
            </w:pPr>
            <w:r w:rsidRPr="003D6D8E">
              <w:t>Операции на мужских половых органах, взрослые (уровень  1)</w:t>
            </w:r>
          </w:p>
        </w:tc>
        <w:tc>
          <w:tcPr>
            <w:tcW w:w="709" w:type="dxa"/>
          </w:tcPr>
          <w:p w:rsidR="00E42E2C" w:rsidRPr="003D6D8E" w:rsidRDefault="00E42E2C" w:rsidP="00E42E2C">
            <w:pPr>
              <w:spacing w:line="240" w:lineRule="exact"/>
              <w:jc w:val="center"/>
            </w:pPr>
            <w:r w:rsidRPr="003D6D8E">
              <w:t>1,2</w:t>
            </w:r>
          </w:p>
        </w:tc>
        <w:tc>
          <w:tcPr>
            <w:tcW w:w="709" w:type="dxa"/>
            <w:noWrap/>
            <w:hideMark/>
          </w:tcPr>
          <w:p w:rsidR="00E42E2C" w:rsidRPr="003D6D8E" w:rsidRDefault="00CB6671" w:rsidP="00E42E2C">
            <w:pPr>
              <w:spacing w:line="240" w:lineRule="exact"/>
              <w:jc w:val="center"/>
            </w:pPr>
            <w:r w:rsidRPr="003D6D8E">
              <w:t>223</w:t>
            </w:r>
          </w:p>
        </w:tc>
        <w:tc>
          <w:tcPr>
            <w:tcW w:w="3118" w:type="dxa"/>
            <w:hideMark/>
          </w:tcPr>
          <w:p w:rsidR="00E42E2C" w:rsidRPr="003D6D8E" w:rsidRDefault="00E42E2C" w:rsidP="00E42E2C">
            <w:pPr>
              <w:spacing w:line="240" w:lineRule="exact"/>
            </w:pPr>
            <w:r w:rsidRPr="003D6D8E">
              <w:t xml:space="preserve">Доброкачественные новообразования, новообразования </w:t>
            </w:r>
            <w:proofErr w:type="spellStart"/>
            <w:r w:rsidRPr="003D6D8E">
              <w:t>in</w:t>
            </w:r>
            <w:proofErr w:type="spellEnd"/>
            <w:r w:rsidRPr="003D6D8E">
              <w:t xml:space="preserve"> </w:t>
            </w:r>
            <w:proofErr w:type="spellStart"/>
            <w:r w:rsidRPr="003D6D8E">
              <w:t>situ</w:t>
            </w:r>
            <w:proofErr w:type="spellEnd"/>
            <w:r w:rsidRPr="003D6D8E">
              <w:t>, неопределенного и неизвестного характера мочевых органов и мужских половых органов</w:t>
            </w:r>
          </w:p>
        </w:tc>
        <w:tc>
          <w:tcPr>
            <w:tcW w:w="734" w:type="dxa"/>
            <w:hideMark/>
          </w:tcPr>
          <w:p w:rsidR="00E42E2C" w:rsidRPr="003D6D8E" w:rsidRDefault="00E42E2C" w:rsidP="00E42E2C">
            <w:pPr>
              <w:spacing w:line="240" w:lineRule="exact"/>
              <w:jc w:val="center"/>
            </w:pPr>
            <w:r w:rsidRPr="003D6D8E">
              <w:t>0,64</w:t>
            </w:r>
          </w:p>
        </w:tc>
      </w:tr>
      <w:tr w:rsidR="00E42E2C" w:rsidRPr="003D6D8E" w:rsidTr="005F5ADD">
        <w:trPr>
          <w:trHeight w:val="1260"/>
        </w:trPr>
        <w:tc>
          <w:tcPr>
            <w:tcW w:w="709" w:type="dxa"/>
          </w:tcPr>
          <w:p w:rsidR="00E42E2C" w:rsidRPr="003D6D8E" w:rsidRDefault="00CB6671" w:rsidP="00E42E2C">
            <w:pPr>
              <w:spacing w:line="276" w:lineRule="auto"/>
              <w:jc w:val="center"/>
            </w:pPr>
            <w:r w:rsidRPr="003D6D8E">
              <w:lastRenderedPageBreak/>
              <w:t>34</w:t>
            </w:r>
          </w:p>
        </w:tc>
        <w:tc>
          <w:tcPr>
            <w:tcW w:w="3402" w:type="dxa"/>
          </w:tcPr>
          <w:p w:rsidR="00E42E2C" w:rsidRPr="003D6D8E" w:rsidRDefault="00E42E2C" w:rsidP="00E42E2C">
            <w:pPr>
              <w:spacing w:line="240" w:lineRule="exact"/>
            </w:pPr>
            <w:r w:rsidRPr="003D6D8E">
              <w:t>Операции на мужских половых органах, дети (уровень 1)</w:t>
            </w:r>
          </w:p>
        </w:tc>
        <w:tc>
          <w:tcPr>
            <w:tcW w:w="709" w:type="dxa"/>
          </w:tcPr>
          <w:p w:rsidR="00E42E2C" w:rsidRPr="003D6D8E" w:rsidRDefault="00E42E2C" w:rsidP="00E42E2C">
            <w:pPr>
              <w:spacing w:line="240" w:lineRule="exact"/>
              <w:jc w:val="center"/>
            </w:pPr>
            <w:r w:rsidRPr="003D6D8E">
              <w:t>0,97</w:t>
            </w:r>
          </w:p>
        </w:tc>
        <w:tc>
          <w:tcPr>
            <w:tcW w:w="709" w:type="dxa"/>
            <w:noWrap/>
            <w:hideMark/>
          </w:tcPr>
          <w:p w:rsidR="00E42E2C" w:rsidRPr="003D6D8E" w:rsidRDefault="00CB6671" w:rsidP="00E42E2C">
            <w:pPr>
              <w:spacing w:line="240" w:lineRule="exact"/>
              <w:jc w:val="center"/>
            </w:pPr>
            <w:r w:rsidRPr="003D6D8E">
              <w:t>223</w:t>
            </w:r>
          </w:p>
        </w:tc>
        <w:tc>
          <w:tcPr>
            <w:tcW w:w="3118" w:type="dxa"/>
            <w:hideMark/>
          </w:tcPr>
          <w:p w:rsidR="00E42E2C" w:rsidRPr="003D6D8E" w:rsidRDefault="00E42E2C" w:rsidP="00E42E2C">
            <w:pPr>
              <w:spacing w:line="240" w:lineRule="exact"/>
            </w:pPr>
            <w:r w:rsidRPr="003D6D8E">
              <w:t>Другие болезни, врожденные аномалии, повреждения мочевой системы и мужских половых органов</w:t>
            </w:r>
          </w:p>
        </w:tc>
        <w:tc>
          <w:tcPr>
            <w:tcW w:w="734" w:type="dxa"/>
            <w:hideMark/>
          </w:tcPr>
          <w:p w:rsidR="00E42E2C" w:rsidRPr="003D6D8E" w:rsidRDefault="00E42E2C" w:rsidP="00E42E2C">
            <w:pPr>
              <w:spacing w:line="240" w:lineRule="exact"/>
              <w:jc w:val="center"/>
            </w:pPr>
            <w:r w:rsidRPr="003D6D8E">
              <w:t>0,67</w:t>
            </w:r>
          </w:p>
        </w:tc>
      </w:tr>
      <w:tr w:rsidR="00E42E2C" w:rsidRPr="003D6D8E" w:rsidTr="005F5ADD">
        <w:trPr>
          <w:trHeight w:val="948"/>
        </w:trPr>
        <w:tc>
          <w:tcPr>
            <w:tcW w:w="709" w:type="dxa"/>
          </w:tcPr>
          <w:p w:rsidR="00E42E2C" w:rsidRPr="003D6D8E" w:rsidRDefault="00CB6671" w:rsidP="00E42E2C">
            <w:pPr>
              <w:spacing w:line="276" w:lineRule="auto"/>
              <w:jc w:val="center"/>
            </w:pPr>
            <w:r w:rsidRPr="003D6D8E">
              <w:t>237</w:t>
            </w:r>
          </w:p>
        </w:tc>
        <w:tc>
          <w:tcPr>
            <w:tcW w:w="3402" w:type="dxa"/>
          </w:tcPr>
          <w:p w:rsidR="00E42E2C" w:rsidRPr="003D6D8E" w:rsidRDefault="00E42E2C" w:rsidP="00E42E2C">
            <w:pPr>
              <w:spacing w:line="240" w:lineRule="exact"/>
            </w:pPr>
            <w:r w:rsidRPr="003D6D8E">
              <w:t>Операции на коже, подкожной клетчатке, придатках кожи (уровень 1)</w:t>
            </w:r>
          </w:p>
        </w:tc>
        <w:tc>
          <w:tcPr>
            <w:tcW w:w="709" w:type="dxa"/>
          </w:tcPr>
          <w:p w:rsidR="00E42E2C" w:rsidRPr="003D6D8E" w:rsidRDefault="00E42E2C" w:rsidP="00E42E2C">
            <w:pPr>
              <w:spacing w:line="240" w:lineRule="exact"/>
              <w:jc w:val="center"/>
            </w:pPr>
            <w:r w:rsidRPr="003D6D8E">
              <w:t>0,55</w:t>
            </w:r>
          </w:p>
        </w:tc>
        <w:tc>
          <w:tcPr>
            <w:tcW w:w="709" w:type="dxa"/>
            <w:noWrap/>
            <w:hideMark/>
          </w:tcPr>
          <w:p w:rsidR="00E42E2C" w:rsidRPr="003D6D8E" w:rsidRDefault="00CB6671" w:rsidP="00E42E2C">
            <w:pPr>
              <w:spacing w:line="240" w:lineRule="exact"/>
              <w:jc w:val="center"/>
            </w:pPr>
            <w:r w:rsidRPr="003D6D8E">
              <w:t>252</w:t>
            </w:r>
          </w:p>
        </w:tc>
        <w:tc>
          <w:tcPr>
            <w:tcW w:w="3118" w:type="dxa"/>
            <w:hideMark/>
          </w:tcPr>
          <w:p w:rsidR="00E42E2C" w:rsidRPr="003D6D8E" w:rsidRDefault="00E42E2C" w:rsidP="00E42E2C">
            <w:pPr>
              <w:spacing w:line="240" w:lineRule="exact"/>
            </w:pPr>
            <w:r w:rsidRPr="003D6D8E">
              <w:t xml:space="preserve">Доброкачественные новообразования, новообразования </w:t>
            </w:r>
            <w:proofErr w:type="spellStart"/>
            <w:r w:rsidRPr="003D6D8E">
              <w:t>in</w:t>
            </w:r>
            <w:proofErr w:type="spellEnd"/>
            <w:r w:rsidRPr="003D6D8E">
              <w:t xml:space="preserve"> </w:t>
            </w:r>
            <w:proofErr w:type="spellStart"/>
            <w:r w:rsidRPr="003D6D8E">
              <w:t>situ</w:t>
            </w:r>
            <w:proofErr w:type="spellEnd"/>
            <w:r w:rsidRPr="003D6D8E">
              <w:t xml:space="preserve"> кожи, жировой ткани</w:t>
            </w:r>
          </w:p>
        </w:tc>
        <w:tc>
          <w:tcPr>
            <w:tcW w:w="734" w:type="dxa"/>
            <w:hideMark/>
          </w:tcPr>
          <w:p w:rsidR="00E42E2C" w:rsidRPr="003D6D8E" w:rsidRDefault="00E42E2C" w:rsidP="00E42E2C">
            <w:pPr>
              <w:spacing w:line="240" w:lineRule="exact"/>
            </w:pPr>
            <w:r w:rsidRPr="003D6D8E">
              <w:t>0,66</w:t>
            </w:r>
          </w:p>
        </w:tc>
      </w:tr>
    </w:tbl>
    <w:p w:rsidR="00E42E2C" w:rsidRPr="003D6D8E" w:rsidRDefault="00E42E2C" w:rsidP="00E31A00">
      <w:pPr>
        <w:ind w:firstLine="709"/>
        <w:jc w:val="both"/>
        <w:rPr>
          <w:sz w:val="26"/>
          <w:szCs w:val="26"/>
        </w:rPr>
      </w:pPr>
    </w:p>
    <w:p w:rsidR="00D121BA" w:rsidRPr="003D6D8E" w:rsidRDefault="00D121BA" w:rsidP="00D121BA">
      <w:pPr>
        <w:ind w:firstLine="709"/>
        <w:jc w:val="both"/>
        <w:rPr>
          <w:rStyle w:val="FontStyle58"/>
          <w:rFonts w:eastAsia="Calibri"/>
          <w:b w:val="0"/>
        </w:rPr>
      </w:pPr>
      <w:r w:rsidRPr="003D6D8E">
        <w:rPr>
          <w:sz w:val="26"/>
          <w:szCs w:val="26"/>
        </w:rPr>
        <w:t>3.</w:t>
      </w:r>
      <w:r w:rsidR="008C43D6" w:rsidRPr="003D6D8E">
        <w:rPr>
          <w:sz w:val="26"/>
          <w:szCs w:val="26"/>
        </w:rPr>
        <w:t>3</w:t>
      </w:r>
      <w:r w:rsidRPr="003D6D8E">
        <w:rPr>
          <w:sz w:val="26"/>
          <w:szCs w:val="26"/>
        </w:rPr>
        <w:t>. Для сверхкоротких случаев лечения</w:t>
      </w:r>
      <w:r w:rsidR="006B4FE8" w:rsidRPr="003D6D8E">
        <w:rPr>
          <w:sz w:val="26"/>
          <w:szCs w:val="26"/>
        </w:rPr>
        <w:t>, при которых</w:t>
      </w:r>
      <w:r w:rsidR="00C93D07" w:rsidRPr="003D6D8E">
        <w:rPr>
          <w:sz w:val="26"/>
          <w:szCs w:val="26"/>
        </w:rPr>
        <w:t xml:space="preserve"> </w:t>
      </w:r>
      <w:r w:rsidRPr="003D6D8E">
        <w:rPr>
          <w:sz w:val="26"/>
          <w:szCs w:val="26"/>
        </w:rPr>
        <w:t xml:space="preserve"> </w:t>
      </w:r>
      <w:r w:rsidRPr="003D6D8E">
        <w:rPr>
          <w:rStyle w:val="FontStyle58"/>
          <w:rFonts w:eastAsia="Calibri"/>
          <w:b w:val="0"/>
        </w:rPr>
        <w:t xml:space="preserve">длительность госпитализации </w:t>
      </w:r>
      <w:r w:rsidR="006B4FE8" w:rsidRPr="003D6D8E">
        <w:rPr>
          <w:rStyle w:val="FontStyle58"/>
          <w:rFonts w:eastAsia="Calibri"/>
          <w:b w:val="0"/>
        </w:rPr>
        <w:t xml:space="preserve">составляет </w:t>
      </w:r>
      <w:r w:rsidRPr="003D6D8E">
        <w:rPr>
          <w:rStyle w:val="FontStyle58"/>
          <w:rFonts w:eastAsia="Calibri"/>
          <w:b w:val="0"/>
        </w:rPr>
        <w:t>3</w:t>
      </w:r>
      <w:r w:rsidR="006411B0" w:rsidRPr="003D6D8E">
        <w:rPr>
          <w:rStyle w:val="FontStyle58"/>
          <w:rFonts w:eastAsia="Calibri"/>
          <w:b w:val="0"/>
        </w:rPr>
        <w:t xml:space="preserve"> дня </w:t>
      </w:r>
      <w:r w:rsidRPr="003D6D8E">
        <w:rPr>
          <w:rStyle w:val="FontStyle58"/>
          <w:rFonts w:eastAsia="Calibri"/>
          <w:b w:val="0"/>
        </w:rPr>
        <w:t xml:space="preserve">и менее </w:t>
      </w:r>
      <w:r w:rsidR="006411B0" w:rsidRPr="003D6D8E">
        <w:rPr>
          <w:rStyle w:val="FontStyle58"/>
          <w:rFonts w:eastAsia="Calibri"/>
          <w:b w:val="0"/>
        </w:rPr>
        <w:t xml:space="preserve">(без учета исхода госпитализации) </w:t>
      </w:r>
      <w:r w:rsidRPr="003D6D8E">
        <w:rPr>
          <w:sz w:val="26"/>
          <w:szCs w:val="26"/>
        </w:rPr>
        <w:t>без оперативных вмешательств оплата производится в размере</w:t>
      </w:r>
      <w:r w:rsidR="00C93D07" w:rsidRPr="003D6D8E">
        <w:rPr>
          <w:sz w:val="26"/>
          <w:szCs w:val="26"/>
        </w:rPr>
        <w:t xml:space="preserve"> </w:t>
      </w:r>
      <w:r w:rsidRPr="003D6D8E">
        <w:rPr>
          <w:sz w:val="26"/>
          <w:szCs w:val="26"/>
        </w:rPr>
        <w:t>50% от стоимости</w:t>
      </w:r>
      <w:r w:rsidRPr="003D6D8E">
        <w:rPr>
          <w:rStyle w:val="FontStyle58"/>
          <w:rFonts w:eastAsia="Calibri"/>
        </w:rPr>
        <w:t>,</w:t>
      </w:r>
      <w:r w:rsidRPr="003D6D8E">
        <w:rPr>
          <w:rStyle w:val="FontStyle58"/>
          <w:rFonts w:eastAsia="Calibri"/>
          <w:b w:val="0"/>
        </w:rPr>
        <w:t xml:space="preserve"> определенной </w:t>
      </w:r>
      <w:r w:rsidR="00AE754F" w:rsidRPr="003D6D8E">
        <w:rPr>
          <w:rStyle w:val="FontStyle58"/>
          <w:rFonts w:eastAsia="Calibri"/>
          <w:b w:val="0"/>
        </w:rPr>
        <w:t xml:space="preserve">настоящим </w:t>
      </w:r>
      <w:r w:rsidRPr="003D6D8E">
        <w:rPr>
          <w:rStyle w:val="FontStyle58"/>
          <w:rFonts w:eastAsia="Calibri"/>
          <w:b w:val="0"/>
        </w:rPr>
        <w:t>Соглашением (при этом основным классификационным критерием отнесения к КСГ является диагноз).</w:t>
      </w:r>
    </w:p>
    <w:p w:rsidR="00914CBD" w:rsidRPr="003D6D8E" w:rsidRDefault="007D58A4" w:rsidP="00914CBD">
      <w:pPr>
        <w:ind w:firstLine="720"/>
        <w:jc w:val="both"/>
        <w:rPr>
          <w:sz w:val="26"/>
          <w:szCs w:val="26"/>
        </w:rPr>
      </w:pPr>
      <w:r w:rsidRPr="003D6D8E">
        <w:rPr>
          <w:sz w:val="26"/>
          <w:szCs w:val="26"/>
        </w:rPr>
        <w:t xml:space="preserve">Исключением являются </w:t>
      </w:r>
      <w:r w:rsidR="00914CBD" w:rsidRPr="003D6D8E">
        <w:rPr>
          <w:sz w:val="26"/>
          <w:szCs w:val="26"/>
        </w:rPr>
        <w:t>случа</w:t>
      </w:r>
      <w:r w:rsidRPr="003D6D8E">
        <w:rPr>
          <w:sz w:val="26"/>
          <w:szCs w:val="26"/>
        </w:rPr>
        <w:t>и</w:t>
      </w:r>
      <w:r w:rsidR="00914CBD" w:rsidRPr="003D6D8E">
        <w:rPr>
          <w:sz w:val="26"/>
          <w:szCs w:val="26"/>
        </w:rPr>
        <w:t>, входящи</w:t>
      </w:r>
      <w:r w:rsidRPr="003D6D8E">
        <w:rPr>
          <w:sz w:val="26"/>
          <w:szCs w:val="26"/>
        </w:rPr>
        <w:t>е</w:t>
      </w:r>
      <w:r w:rsidR="00914CBD" w:rsidRPr="003D6D8E">
        <w:rPr>
          <w:sz w:val="26"/>
          <w:szCs w:val="26"/>
        </w:rPr>
        <w:t xml:space="preserve"> в гр</w:t>
      </w:r>
      <w:r w:rsidRPr="003D6D8E">
        <w:rPr>
          <w:sz w:val="26"/>
          <w:szCs w:val="26"/>
        </w:rPr>
        <w:t>уппы, перечисленные ниже. О</w:t>
      </w:r>
      <w:r w:rsidR="00914CBD" w:rsidRPr="003D6D8E">
        <w:rPr>
          <w:sz w:val="26"/>
          <w:szCs w:val="26"/>
        </w:rPr>
        <w:t>плат</w:t>
      </w:r>
      <w:r w:rsidRPr="003D6D8E">
        <w:rPr>
          <w:sz w:val="26"/>
          <w:szCs w:val="26"/>
        </w:rPr>
        <w:t>а</w:t>
      </w:r>
      <w:r w:rsidR="00914CBD" w:rsidRPr="003D6D8E">
        <w:rPr>
          <w:sz w:val="26"/>
          <w:szCs w:val="26"/>
        </w:rPr>
        <w:t xml:space="preserve"> </w:t>
      </w:r>
      <w:r w:rsidRPr="003D6D8E">
        <w:rPr>
          <w:sz w:val="26"/>
          <w:szCs w:val="26"/>
        </w:rPr>
        <w:t xml:space="preserve">случаев, входящих в данные группы, осуществляется </w:t>
      </w:r>
      <w:r w:rsidR="00914CBD" w:rsidRPr="003D6D8E">
        <w:rPr>
          <w:sz w:val="26"/>
          <w:szCs w:val="26"/>
        </w:rPr>
        <w:t xml:space="preserve">в полном объеме независимо от длительности лечения: </w:t>
      </w:r>
    </w:p>
    <w:p w:rsidR="00B93DF6" w:rsidRPr="003D6D8E" w:rsidRDefault="00B93DF6" w:rsidP="00914CBD">
      <w:pPr>
        <w:ind w:firstLine="720"/>
        <w:jc w:val="both"/>
        <w:rPr>
          <w:sz w:val="26"/>
          <w:szCs w:val="26"/>
        </w:rPr>
      </w:pPr>
    </w:p>
    <w:tbl>
      <w:tblPr>
        <w:tblStyle w:val="a9"/>
        <w:tblW w:w="0" w:type="auto"/>
        <w:tblInd w:w="108" w:type="dxa"/>
        <w:shd w:val="clear" w:color="auto" w:fill="FFFFFF" w:themeFill="background1"/>
        <w:tblLook w:val="04A0" w:firstRow="1" w:lastRow="0" w:firstColumn="1" w:lastColumn="0" w:noHBand="0" w:noVBand="1"/>
      </w:tblPr>
      <w:tblGrid>
        <w:gridCol w:w="1108"/>
        <w:gridCol w:w="8248"/>
      </w:tblGrid>
      <w:tr w:rsidR="00914CBD" w:rsidRPr="003D6D8E" w:rsidTr="001768DD">
        <w:trPr>
          <w:cantSplit/>
          <w:trHeight w:val="284"/>
          <w:tblHeader/>
        </w:trPr>
        <w:tc>
          <w:tcPr>
            <w:tcW w:w="1108" w:type="dxa"/>
            <w:shd w:val="clear" w:color="auto" w:fill="FFFFFF" w:themeFill="background1"/>
          </w:tcPr>
          <w:p w:rsidR="00914CBD" w:rsidRPr="003D6D8E" w:rsidRDefault="00914CBD" w:rsidP="007D58A4">
            <w:pPr>
              <w:spacing w:line="240" w:lineRule="exact"/>
              <w:jc w:val="center"/>
            </w:pPr>
            <w:r w:rsidRPr="003D6D8E">
              <w:t>№ КСГ</w:t>
            </w:r>
          </w:p>
        </w:tc>
        <w:tc>
          <w:tcPr>
            <w:tcW w:w="8248" w:type="dxa"/>
            <w:shd w:val="clear" w:color="auto" w:fill="FFFFFF" w:themeFill="background1"/>
          </w:tcPr>
          <w:p w:rsidR="00914CBD" w:rsidRPr="003D6D8E" w:rsidRDefault="00914CBD" w:rsidP="007D58A4">
            <w:pPr>
              <w:spacing w:line="240" w:lineRule="exact"/>
              <w:jc w:val="center"/>
            </w:pPr>
            <w:r w:rsidRPr="003D6D8E">
              <w:t>Наименование КСГ (круглосуточный стационар)</w:t>
            </w:r>
          </w:p>
        </w:tc>
      </w:tr>
      <w:tr w:rsidR="00914CBD" w:rsidRPr="003D6D8E" w:rsidTr="001768DD">
        <w:trPr>
          <w:cantSplit/>
          <w:trHeight w:val="284"/>
        </w:trPr>
        <w:tc>
          <w:tcPr>
            <w:tcW w:w="1108" w:type="dxa"/>
            <w:shd w:val="clear" w:color="auto" w:fill="FFFFFF" w:themeFill="background1"/>
            <w:vAlign w:val="center"/>
          </w:tcPr>
          <w:p w:rsidR="00914CBD" w:rsidRPr="003D6D8E" w:rsidRDefault="00914CBD" w:rsidP="007D58A4">
            <w:pPr>
              <w:spacing w:line="240" w:lineRule="exact"/>
              <w:jc w:val="center"/>
            </w:pPr>
            <w:r w:rsidRPr="003D6D8E">
              <w:t>2</w:t>
            </w:r>
          </w:p>
        </w:tc>
        <w:tc>
          <w:tcPr>
            <w:tcW w:w="8248" w:type="dxa"/>
            <w:shd w:val="clear" w:color="auto" w:fill="FFFFFF" w:themeFill="background1"/>
            <w:vAlign w:val="center"/>
          </w:tcPr>
          <w:p w:rsidR="00914CBD" w:rsidRPr="003D6D8E" w:rsidRDefault="00914CBD" w:rsidP="007D58A4">
            <w:pPr>
              <w:spacing w:line="240" w:lineRule="exact"/>
            </w:pPr>
            <w:r w:rsidRPr="003D6D8E">
              <w:t>Осложнения, связанные с беременностью</w:t>
            </w:r>
          </w:p>
        </w:tc>
      </w:tr>
      <w:tr w:rsidR="00914CBD" w:rsidRPr="003D6D8E" w:rsidTr="001768DD">
        <w:trPr>
          <w:cantSplit/>
          <w:trHeight w:val="284"/>
        </w:trPr>
        <w:tc>
          <w:tcPr>
            <w:tcW w:w="1108" w:type="dxa"/>
            <w:shd w:val="clear" w:color="auto" w:fill="FFFFFF" w:themeFill="background1"/>
            <w:vAlign w:val="center"/>
          </w:tcPr>
          <w:p w:rsidR="00914CBD" w:rsidRPr="003D6D8E" w:rsidRDefault="00914CBD" w:rsidP="007D58A4">
            <w:pPr>
              <w:spacing w:line="240" w:lineRule="exact"/>
              <w:jc w:val="center"/>
            </w:pPr>
            <w:r w:rsidRPr="003D6D8E">
              <w:t>3</w:t>
            </w:r>
          </w:p>
        </w:tc>
        <w:tc>
          <w:tcPr>
            <w:tcW w:w="8248" w:type="dxa"/>
            <w:shd w:val="clear" w:color="auto" w:fill="FFFFFF" w:themeFill="background1"/>
            <w:vAlign w:val="center"/>
          </w:tcPr>
          <w:p w:rsidR="00914CBD" w:rsidRPr="003D6D8E" w:rsidRDefault="00914CBD" w:rsidP="007D58A4">
            <w:pPr>
              <w:spacing w:line="240" w:lineRule="exact"/>
            </w:pPr>
            <w:r w:rsidRPr="003D6D8E">
              <w:t>Беременность, закончившаяся абортивным исходом</w:t>
            </w:r>
          </w:p>
        </w:tc>
      </w:tr>
      <w:tr w:rsidR="00914CBD" w:rsidRPr="003D6D8E" w:rsidTr="001768DD">
        <w:trPr>
          <w:cantSplit/>
          <w:trHeight w:val="284"/>
        </w:trPr>
        <w:tc>
          <w:tcPr>
            <w:tcW w:w="1108" w:type="dxa"/>
            <w:shd w:val="clear" w:color="auto" w:fill="FFFFFF" w:themeFill="background1"/>
            <w:vAlign w:val="center"/>
          </w:tcPr>
          <w:p w:rsidR="00914CBD" w:rsidRPr="003D6D8E" w:rsidRDefault="00914CBD" w:rsidP="007D58A4">
            <w:pPr>
              <w:spacing w:line="240" w:lineRule="exact"/>
              <w:jc w:val="center"/>
            </w:pPr>
            <w:r w:rsidRPr="003D6D8E">
              <w:t>4</w:t>
            </w:r>
          </w:p>
        </w:tc>
        <w:tc>
          <w:tcPr>
            <w:tcW w:w="8248" w:type="dxa"/>
            <w:shd w:val="clear" w:color="auto" w:fill="FFFFFF" w:themeFill="background1"/>
            <w:vAlign w:val="center"/>
          </w:tcPr>
          <w:p w:rsidR="00914CBD" w:rsidRPr="003D6D8E" w:rsidRDefault="00914CBD" w:rsidP="007D58A4">
            <w:pPr>
              <w:spacing w:line="240" w:lineRule="exact"/>
            </w:pPr>
            <w:proofErr w:type="spellStart"/>
            <w:r w:rsidRPr="003D6D8E">
              <w:t>Родоразрешение</w:t>
            </w:r>
            <w:proofErr w:type="spellEnd"/>
          </w:p>
        </w:tc>
      </w:tr>
      <w:tr w:rsidR="00914CBD" w:rsidRPr="003D6D8E" w:rsidTr="001768DD">
        <w:trPr>
          <w:cantSplit/>
          <w:trHeight w:val="284"/>
        </w:trPr>
        <w:tc>
          <w:tcPr>
            <w:tcW w:w="1108" w:type="dxa"/>
            <w:shd w:val="clear" w:color="auto" w:fill="FFFFFF" w:themeFill="background1"/>
            <w:vAlign w:val="center"/>
          </w:tcPr>
          <w:p w:rsidR="00914CBD" w:rsidRPr="003D6D8E" w:rsidRDefault="00914CBD" w:rsidP="007D58A4">
            <w:pPr>
              <w:spacing w:line="240" w:lineRule="exact"/>
              <w:jc w:val="center"/>
            </w:pPr>
            <w:r w:rsidRPr="003D6D8E">
              <w:t>16</w:t>
            </w:r>
          </w:p>
        </w:tc>
        <w:tc>
          <w:tcPr>
            <w:tcW w:w="8248" w:type="dxa"/>
            <w:shd w:val="clear" w:color="auto" w:fill="FFFFFF" w:themeFill="background1"/>
            <w:vAlign w:val="center"/>
          </w:tcPr>
          <w:p w:rsidR="00914CBD" w:rsidRPr="003D6D8E" w:rsidRDefault="00914CBD" w:rsidP="007D58A4">
            <w:pPr>
              <w:spacing w:line="240" w:lineRule="exact"/>
            </w:pPr>
            <w:r w:rsidRPr="003D6D8E">
              <w:t>Ангионевротический отек, анафилактический шок</w:t>
            </w:r>
          </w:p>
        </w:tc>
      </w:tr>
      <w:tr w:rsidR="00914CBD" w:rsidRPr="003D6D8E" w:rsidTr="001768DD">
        <w:trPr>
          <w:cantSplit/>
          <w:trHeight w:val="284"/>
        </w:trPr>
        <w:tc>
          <w:tcPr>
            <w:tcW w:w="1108" w:type="dxa"/>
            <w:shd w:val="clear" w:color="auto" w:fill="FFFFFF" w:themeFill="background1"/>
            <w:vAlign w:val="center"/>
          </w:tcPr>
          <w:p w:rsidR="00914CBD" w:rsidRPr="003D6D8E" w:rsidRDefault="00914CBD" w:rsidP="007D58A4">
            <w:pPr>
              <w:spacing w:line="240" w:lineRule="exact"/>
              <w:jc w:val="center"/>
            </w:pPr>
            <w:r w:rsidRPr="003D6D8E">
              <w:t>83</w:t>
            </w:r>
          </w:p>
        </w:tc>
        <w:tc>
          <w:tcPr>
            <w:tcW w:w="8248" w:type="dxa"/>
            <w:shd w:val="clear" w:color="auto" w:fill="FFFFFF" w:themeFill="background1"/>
            <w:vAlign w:val="center"/>
          </w:tcPr>
          <w:p w:rsidR="00914CBD" w:rsidRPr="003D6D8E" w:rsidRDefault="00914CBD" w:rsidP="007D58A4">
            <w:pPr>
              <w:spacing w:line="240" w:lineRule="exact"/>
            </w:pPr>
            <w:r w:rsidRPr="003D6D8E">
              <w:t xml:space="preserve">Неврологические заболевания, лечение с применением </w:t>
            </w:r>
            <w:proofErr w:type="spellStart"/>
            <w:r w:rsidRPr="003D6D8E">
              <w:t>ботулотоксина</w:t>
            </w:r>
            <w:proofErr w:type="spellEnd"/>
          </w:p>
        </w:tc>
      </w:tr>
      <w:tr w:rsidR="00914CBD" w:rsidRPr="003D6D8E" w:rsidTr="001768DD">
        <w:trPr>
          <w:cantSplit/>
          <w:trHeight w:val="284"/>
        </w:trPr>
        <w:tc>
          <w:tcPr>
            <w:tcW w:w="1108" w:type="dxa"/>
            <w:shd w:val="clear" w:color="auto" w:fill="FFFFFF" w:themeFill="background1"/>
            <w:vAlign w:val="center"/>
          </w:tcPr>
          <w:p w:rsidR="00914CBD" w:rsidRPr="003D6D8E" w:rsidRDefault="00914CBD" w:rsidP="007D58A4">
            <w:pPr>
              <w:spacing w:line="240" w:lineRule="exact"/>
              <w:jc w:val="center"/>
            </w:pPr>
            <w:r w:rsidRPr="003D6D8E">
              <w:t>84</w:t>
            </w:r>
          </w:p>
        </w:tc>
        <w:tc>
          <w:tcPr>
            <w:tcW w:w="8248" w:type="dxa"/>
            <w:shd w:val="clear" w:color="auto" w:fill="FFFFFF" w:themeFill="background1"/>
            <w:vAlign w:val="center"/>
          </w:tcPr>
          <w:p w:rsidR="00914CBD" w:rsidRPr="003D6D8E" w:rsidRDefault="00914CBD" w:rsidP="007D58A4">
            <w:pPr>
              <w:spacing w:line="240" w:lineRule="exact"/>
            </w:pPr>
            <w:r w:rsidRPr="003D6D8E">
              <w:t>Комплексное лечение заболеваний нервной системы с применением препаратов иммуноглобулина</w:t>
            </w:r>
          </w:p>
        </w:tc>
      </w:tr>
      <w:tr w:rsidR="00914CBD" w:rsidRPr="003D6D8E" w:rsidTr="001768DD">
        <w:trPr>
          <w:cantSplit/>
          <w:trHeight w:val="284"/>
        </w:trPr>
        <w:tc>
          <w:tcPr>
            <w:tcW w:w="1108" w:type="dxa"/>
            <w:shd w:val="clear" w:color="auto" w:fill="FFFFFF" w:themeFill="background1"/>
            <w:vAlign w:val="center"/>
          </w:tcPr>
          <w:p w:rsidR="00914CBD" w:rsidRPr="003D6D8E" w:rsidRDefault="00914CBD" w:rsidP="007D58A4">
            <w:pPr>
              <w:spacing w:line="240" w:lineRule="exact"/>
              <w:jc w:val="center"/>
            </w:pPr>
            <w:r w:rsidRPr="003D6D8E">
              <w:t>97</w:t>
            </w:r>
          </w:p>
        </w:tc>
        <w:tc>
          <w:tcPr>
            <w:tcW w:w="8248" w:type="dxa"/>
            <w:shd w:val="clear" w:color="auto" w:fill="FFFFFF" w:themeFill="background1"/>
            <w:vAlign w:val="center"/>
          </w:tcPr>
          <w:p w:rsidR="00914CBD" w:rsidRPr="003D6D8E" w:rsidRDefault="00914CBD" w:rsidP="007D58A4">
            <w:pPr>
              <w:spacing w:line="240" w:lineRule="exact"/>
            </w:pPr>
            <w:r w:rsidRPr="003D6D8E">
              <w:t>Сотрясение головного мозга</w:t>
            </w:r>
          </w:p>
        </w:tc>
      </w:tr>
      <w:tr w:rsidR="00914CBD" w:rsidRPr="003D6D8E" w:rsidTr="001768DD">
        <w:trPr>
          <w:cantSplit/>
          <w:trHeight w:val="284"/>
        </w:trPr>
        <w:tc>
          <w:tcPr>
            <w:tcW w:w="1108" w:type="dxa"/>
            <w:shd w:val="clear" w:color="auto" w:fill="FFFFFF" w:themeFill="background1"/>
            <w:vAlign w:val="center"/>
          </w:tcPr>
          <w:p w:rsidR="00914CBD" w:rsidRPr="003D6D8E" w:rsidRDefault="00914CBD" w:rsidP="007D58A4">
            <w:pPr>
              <w:spacing w:line="240" w:lineRule="exact"/>
              <w:jc w:val="center"/>
            </w:pPr>
            <w:r w:rsidRPr="003D6D8E">
              <w:t>140</w:t>
            </w:r>
          </w:p>
        </w:tc>
        <w:tc>
          <w:tcPr>
            <w:tcW w:w="8248" w:type="dxa"/>
            <w:shd w:val="clear" w:color="auto" w:fill="FFFFFF" w:themeFill="background1"/>
            <w:vAlign w:val="center"/>
          </w:tcPr>
          <w:p w:rsidR="00914CBD" w:rsidRPr="003D6D8E" w:rsidRDefault="00914CBD" w:rsidP="007D58A4">
            <w:pPr>
              <w:spacing w:line="240" w:lineRule="exact"/>
            </w:pPr>
            <w:r w:rsidRPr="003D6D8E">
              <w:t xml:space="preserve">Лекарственная терапия злокачественных новообразований с применением </w:t>
            </w:r>
            <w:proofErr w:type="spellStart"/>
            <w:r w:rsidRPr="003D6D8E">
              <w:t>моноклональных</w:t>
            </w:r>
            <w:proofErr w:type="spellEnd"/>
            <w:r w:rsidRPr="003D6D8E">
              <w:t xml:space="preserve"> антител, ингибиторов </w:t>
            </w:r>
            <w:proofErr w:type="spellStart"/>
            <w:r w:rsidRPr="003D6D8E">
              <w:t>протеинкиназы</w:t>
            </w:r>
            <w:proofErr w:type="spellEnd"/>
          </w:p>
        </w:tc>
      </w:tr>
      <w:tr w:rsidR="00914CBD" w:rsidRPr="003D6D8E" w:rsidTr="001768DD">
        <w:trPr>
          <w:cantSplit/>
          <w:trHeight w:val="284"/>
        </w:trPr>
        <w:tc>
          <w:tcPr>
            <w:tcW w:w="1108" w:type="dxa"/>
            <w:shd w:val="clear" w:color="auto" w:fill="FFFFFF" w:themeFill="background1"/>
            <w:vAlign w:val="center"/>
          </w:tcPr>
          <w:p w:rsidR="00914CBD" w:rsidRPr="003D6D8E" w:rsidRDefault="00914CBD" w:rsidP="007D58A4">
            <w:pPr>
              <w:spacing w:line="240" w:lineRule="exact"/>
              <w:jc w:val="center"/>
            </w:pPr>
            <w:r w:rsidRPr="003D6D8E">
              <w:t>153</w:t>
            </w:r>
          </w:p>
        </w:tc>
        <w:tc>
          <w:tcPr>
            <w:tcW w:w="8248" w:type="dxa"/>
            <w:shd w:val="clear" w:color="auto" w:fill="FFFFFF" w:themeFill="background1"/>
            <w:vAlign w:val="center"/>
          </w:tcPr>
          <w:p w:rsidR="00914CBD" w:rsidRPr="003D6D8E" w:rsidRDefault="00914CBD" w:rsidP="007D58A4">
            <w:pPr>
              <w:spacing w:line="240" w:lineRule="exact"/>
            </w:pPr>
            <w:r w:rsidRPr="003D6D8E">
              <w:t>Ремонт и замена речевого процессора</w:t>
            </w:r>
          </w:p>
        </w:tc>
      </w:tr>
      <w:tr w:rsidR="00914CBD" w:rsidRPr="003D6D8E" w:rsidTr="001768DD">
        <w:trPr>
          <w:cantSplit/>
          <w:trHeight w:val="284"/>
        </w:trPr>
        <w:tc>
          <w:tcPr>
            <w:tcW w:w="1108" w:type="dxa"/>
            <w:shd w:val="clear" w:color="auto" w:fill="FFFFFF" w:themeFill="background1"/>
            <w:vAlign w:val="center"/>
          </w:tcPr>
          <w:p w:rsidR="00914CBD" w:rsidRPr="003D6D8E" w:rsidRDefault="00914CBD" w:rsidP="007D58A4">
            <w:pPr>
              <w:spacing w:line="240" w:lineRule="exact"/>
              <w:jc w:val="center"/>
            </w:pPr>
            <w:r w:rsidRPr="003D6D8E">
              <w:t>17</w:t>
            </w:r>
            <w:r w:rsidRPr="003D6D8E">
              <w:rPr>
                <w:lang w:val="en-CA"/>
              </w:rPr>
              <w:t>9</w:t>
            </w:r>
          </w:p>
        </w:tc>
        <w:tc>
          <w:tcPr>
            <w:tcW w:w="8248" w:type="dxa"/>
            <w:shd w:val="clear" w:color="auto" w:fill="FFFFFF" w:themeFill="background1"/>
            <w:vAlign w:val="center"/>
          </w:tcPr>
          <w:p w:rsidR="00914CBD" w:rsidRPr="003D6D8E" w:rsidRDefault="00914CBD" w:rsidP="007D58A4">
            <w:pPr>
              <w:spacing w:line="240" w:lineRule="exact"/>
            </w:pPr>
            <w:r w:rsidRPr="003D6D8E">
              <w:t xml:space="preserve">Диагностическое обследование </w:t>
            </w:r>
            <w:proofErr w:type="gramStart"/>
            <w:r w:rsidRPr="003D6D8E">
              <w:t>сердечно-сосудистой</w:t>
            </w:r>
            <w:proofErr w:type="gramEnd"/>
            <w:r w:rsidRPr="003D6D8E">
              <w:t xml:space="preserve"> системы</w:t>
            </w:r>
          </w:p>
        </w:tc>
      </w:tr>
      <w:tr w:rsidR="00914CBD" w:rsidRPr="003D6D8E" w:rsidTr="001768DD">
        <w:trPr>
          <w:cantSplit/>
          <w:trHeight w:val="284"/>
        </w:trPr>
        <w:tc>
          <w:tcPr>
            <w:tcW w:w="1108" w:type="dxa"/>
            <w:shd w:val="clear" w:color="auto" w:fill="FFFFFF" w:themeFill="background1"/>
            <w:vAlign w:val="center"/>
          </w:tcPr>
          <w:p w:rsidR="00914CBD" w:rsidRPr="003D6D8E" w:rsidRDefault="00914CBD" w:rsidP="007D58A4">
            <w:pPr>
              <w:spacing w:line="240" w:lineRule="exact"/>
              <w:jc w:val="center"/>
              <w:rPr>
                <w:lang w:val="en-CA"/>
              </w:rPr>
            </w:pPr>
            <w:r w:rsidRPr="003D6D8E">
              <w:rPr>
                <w:lang w:val="en-CA"/>
              </w:rPr>
              <w:t>200</w:t>
            </w:r>
          </w:p>
        </w:tc>
        <w:tc>
          <w:tcPr>
            <w:tcW w:w="8248" w:type="dxa"/>
            <w:shd w:val="clear" w:color="auto" w:fill="FFFFFF" w:themeFill="background1"/>
            <w:vAlign w:val="center"/>
          </w:tcPr>
          <w:p w:rsidR="00914CBD" w:rsidRPr="003D6D8E" w:rsidRDefault="00914CBD" w:rsidP="007D58A4">
            <w:pPr>
              <w:spacing w:line="240" w:lineRule="exact"/>
            </w:pPr>
            <w:r w:rsidRPr="003D6D8E">
              <w:t>Отравления и другие воздействия внешних причин (уровень 1)</w:t>
            </w:r>
          </w:p>
        </w:tc>
      </w:tr>
      <w:tr w:rsidR="00914CBD" w:rsidRPr="003D6D8E" w:rsidTr="001768DD">
        <w:trPr>
          <w:cantSplit/>
          <w:trHeight w:val="284"/>
        </w:trPr>
        <w:tc>
          <w:tcPr>
            <w:tcW w:w="1108" w:type="dxa"/>
            <w:shd w:val="clear" w:color="auto" w:fill="FFFFFF" w:themeFill="background1"/>
            <w:vAlign w:val="center"/>
          </w:tcPr>
          <w:p w:rsidR="00914CBD" w:rsidRPr="003D6D8E" w:rsidRDefault="00914CBD" w:rsidP="007D58A4">
            <w:pPr>
              <w:spacing w:line="240" w:lineRule="exact"/>
              <w:jc w:val="center"/>
            </w:pPr>
            <w:r w:rsidRPr="003D6D8E">
              <w:t>25</w:t>
            </w:r>
            <w:r w:rsidRPr="003D6D8E">
              <w:rPr>
                <w:lang w:val="en-CA"/>
              </w:rPr>
              <w:t>2</w:t>
            </w:r>
          </w:p>
        </w:tc>
        <w:tc>
          <w:tcPr>
            <w:tcW w:w="8248" w:type="dxa"/>
            <w:shd w:val="clear" w:color="auto" w:fill="FFFFFF" w:themeFill="background1"/>
            <w:vAlign w:val="center"/>
          </w:tcPr>
          <w:p w:rsidR="00914CBD" w:rsidRPr="003D6D8E" w:rsidRDefault="00914CBD" w:rsidP="007D58A4">
            <w:pPr>
              <w:spacing w:line="240" w:lineRule="exact"/>
            </w:pPr>
            <w:r w:rsidRPr="003D6D8E">
              <w:t xml:space="preserve">Доброкачественные новообразования, новообразования </w:t>
            </w:r>
            <w:proofErr w:type="spellStart"/>
            <w:r w:rsidRPr="003D6D8E">
              <w:t>in</w:t>
            </w:r>
            <w:proofErr w:type="spellEnd"/>
            <w:r w:rsidRPr="003D6D8E">
              <w:t xml:space="preserve"> </w:t>
            </w:r>
            <w:proofErr w:type="spellStart"/>
            <w:r w:rsidRPr="003D6D8E">
              <w:t>situ</w:t>
            </w:r>
            <w:proofErr w:type="spellEnd"/>
            <w:r w:rsidRPr="003D6D8E">
              <w:t xml:space="preserve"> кожи, жировой ткани</w:t>
            </w:r>
          </w:p>
        </w:tc>
      </w:tr>
      <w:tr w:rsidR="00914CBD" w:rsidRPr="003D6D8E" w:rsidTr="001768DD">
        <w:trPr>
          <w:cantSplit/>
          <w:trHeight w:val="284"/>
        </w:trPr>
        <w:tc>
          <w:tcPr>
            <w:tcW w:w="1108" w:type="dxa"/>
            <w:shd w:val="clear" w:color="auto" w:fill="FFFFFF" w:themeFill="background1"/>
            <w:vAlign w:val="center"/>
          </w:tcPr>
          <w:p w:rsidR="00914CBD" w:rsidRPr="003D6D8E" w:rsidRDefault="00914CBD" w:rsidP="007D58A4">
            <w:pPr>
              <w:spacing w:line="240" w:lineRule="exact"/>
              <w:jc w:val="center"/>
            </w:pPr>
            <w:r w:rsidRPr="003D6D8E">
              <w:t>295</w:t>
            </w:r>
          </w:p>
        </w:tc>
        <w:tc>
          <w:tcPr>
            <w:tcW w:w="8248" w:type="dxa"/>
            <w:shd w:val="clear" w:color="auto" w:fill="FFFFFF" w:themeFill="background1"/>
            <w:vAlign w:val="center"/>
          </w:tcPr>
          <w:p w:rsidR="00914CBD" w:rsidRPr="003D6D8E" w:rsidRDefault="00914CBD" w:rsidP="007D58A4">
            <w:pPr>
              <w:spacing w:line="240" w:lineRule="exact"/>
            </w:pPr>
            <w:r w:rsidRPr="003D6D8E">
              <w:t>Лечение с применением генно-инженерных биологических препаратов в случае отсутствия эффективности базисной терапии</w:t>
            </w:r>
          </w:p>
        </w:tc>
      </w:tr>
      <w:tr w:rsidR="00914CBD" w:rsidRPr="003D6D8E" w:rsidTr="001768DD">
        <w:trPr>
          <w:cantSplit/>
          <w:trHeight w:val="284"/>
        </w:trPr>
        <w:tc>
          <w:tcPr>
            <w:tcW w:w="1108" w:type="dxa"/>
            <w:shd w:val="clear" w:color="auto" w:fill="FFFFFF" w:themeFill="background1"/>
            <w:vAlign w:val="center"/>
          </w:tcPr>
          <w:p w:rsidR="00914CBD" w:rsidRPr="003D6D8E" w:rsidRDefault="00914CBD" w:rsidP="007D58A4">
            <w:pPr>
              <w:spacing w:line="240" w:lineRule="exact"/>
              <w:jc w:val="center"/>
            </w:pPr>
            <w:r w:rsidRPr="003D6D8E">
              <w:t>299</w:t>
            </w:r>
          </w:p>
        </w:tc>
        <w:tc>
          <w:tcPr>
            <w:tcW w:w="8248" w:type="dxa"/>
            <w:shd w:val="clear" w:color="auto" w:fill="FFFFFF" w:themeFill="background1"/>
            <w:vAlign w:val="center"/>
          </w:tcPr>
          <w:p w:rsidR="00914CBD" w:rsidRPr="003D6D8E" w:rsidRDefault="00914CBD" w:rsidP="007D58A4">
            <w:pPr>
              <w:spacing w:line="240" w:lineRule="exact"/>
            </w:pPr>
            <w:r w:rsidRPr="003D6D8E">
              <w:t>Установка, замена, заправка помп для лекарственных препаратов</w:t>
            </w:r>
          </w:p>
        </w:tc>
      </w:tr>
    </w:tbl>
    <w:p w:rsidR="007D58A4" w:rsidRPr="003D6D8E" w:rsidRDefault="007D58A4" w:rsidP="007D58A4">
      <w:pPr>
        <w:ind w:firstLine="709"/>
        <w:jc w:val="both"/>
        <w:rPr>
          <w:sz w:val="26"/>
          <w:szCs w:val="26"/>
        </w:rPr>
      </w:pPr>
    </w:p>
    <w:p w:rsidR="007D58A4" w:rsidRPr="003D6D8E" w:rsidRDefault="007D58A4" w:rsidP="00000349">
      <w:pPr>
        <w:ind w:firstLine="709"/>
        <w:jc w:val="both"/>
        <w:rPr>
          <w:rFonts w:eastAsia="Calibri"/>
          <w:bCs/>
          <w:sz w:val="26"/>
          <w:szCs w:val="26"/>
        </w:rPr>
      </w:pPr>
      <w:r w:rsidRPr="003D6D8E">
        <w:rPr>
          <w:sz w:val="26"/>
          <w:szCs w:val="26"/>
        </w:rPr>
        <w:t xml:space="preserve">Для сверхкоротких случаев лечения с проведением оперативного вмешательства оплата производится в размере </w:t>
      </w:r>
      <w:r w:rsidRPr="003D6D8E">
        <w:rPr>
          <w:rStyle w:val="FontStyle58"/>
          <w:rFonts w:eastAsia="Calibri"/>
          <w:b w:val="0"/>
        </w:rPr>
        <w:t>100%</w:t>
      </w:r>
      <w:r w:rsidRPr="003D6D8E">
        <w:rPr>
          <w:rStyle w:val="FontStyle58"/>
          <w:rFonts w:eastAsia="Calibri"/>
        </w:rPr>
        <w:t xml:space="preserve"> </w:t>
      </w:r>
      <w:r w:rsidRPr="003D6D8E">
        <w:rPr>
          <w:rStyle w:val="FontStyle58"/>
          <w:rFonts w:eastAsia="Calibri"/>
          <w:b w:val="0"/>
        </w:rPr>
        <w:t>стоимости</w:t>
      </w:r>
      <w:r w:rsidRPr="003D6D8E">
        <w:rPr>
          <w:b/>
          <w:sz w:val="26"/>
          <w:szCs w:val="26"/>
        </w:rPr>
        <w:t xml:space="preserve">, </w:t>
      </w:r>
      <w:r w:rsidRPr="003D6D8E">
        <w:rPr>
          <w:rStyle w:val="FontStyle58"/>
          <w:rFonts w:eastAsia="Calibri"/>
          <w:b w:val="0"/>
        </w:rPr>
        <w:t xml:space="preserve">определенной тарифным соглашением </w:t>
      </w:r>
      <w:proofErr w:type="gramStart"/>
      <w:r w:rsidRPr="003D6D8E">
        <w:rPr>
          <w:rStyle w:val="FontStyle58"/>
          <w:rFonts w:eastAsia="Calibri"/>
          <w:b w:val="0"/>
        </w:rPr>
        <w:t>для</w:t>
      </w:r>
      <w:proofErr w:type="gramEnd"/>
      <w:r w:rsidRPr="003D6D8E">
        <w:rPr>
          <w:rStyle w:val="FontStyle58"/>
          <w:rFonts w:eastAsia="Calibri"/>
          <w:b w:val="0"/>
        </w:rPr>
        <w:t xml:space="preserve"> данной КСГ</w:t>
      </w:r>
      <w:r w:rsidRPr="003D6D8E">
        <w:rPr>
          <w:rStyle w:val="FontStyle58"/>
          <w:rFonts w:eastAsia="Calibri"/>
        </w:rPr>
        <w:t>.</w:t>
      </w:r>
      <w:r w:rsidRPr="003D6D8E">
        <w:rPr>
          <w:rStyle w:val="FontStyle58"/>
          <w:rFonts w:eastAsia="Calibri"/>
          <w:b w:val="0"/>
        </w:rPr>
        <w:t xml:space="preserve"> </w:t>
      </w:r>
    </w:p>
    <w:p w:rsidR="00636F6B" w:rsidRPr="003D6D8E" w:rsidRDefault="007E3B9E" w:rsidP="00636F6B">
      <w:pPr>
        <w:spacing w:line="276" w:lineRule="auto"/>
        <w:ind w:firstLine="709"/>
        <w:jc w:val="both"/>
        <w:rPr>
          <w:sz w:val="26"/>
          <w:szCs w:val="26"/>
        </w:rPr>
      </w:pPr>
      <w:r w:rsidRPr="003D6D8E">
        <w:rPr>
          <w:sz w:val="26"/>
          <w:szCs w:val="26"/>
        </w:rPr>
        <w:t>3.</w:t>
      </w:r>
      <w:r w:rsidR="00000349" w:rsidRPr="003D6D8E">
        <w:rPr>
          <w:sz w:val="26"/>
          <w:szCs w:val="26"/>
        </w:rPr>
        <w:t>4</w:t>
      </w:r>
      <w:r w:rsidR="00D121BA" w:rsidRPr="003D6D8E">
        <w:rPr>
          <w:sz w:val="26"/>
          <w:szCs w:val="26"/>
        </w:rPr>
        <w:t>. </w:t>
      </w:r>
      <w:r w:rsidR="00636F6B" w:rsidRPr="003D6D8E">
        <w:rPr>
          <w:sz w:val="26"/>
          <w:szCs w:val="26"/>
        </w:rPr>
        <w:t>Оплата больных, переведенных в пределах стационара из одного отделения в другое</w:t>
      </w:r>
      <w:r w:rsidR="00EC0792" w:rsidRPr="003D6D8E">
        <w:rPr>
          <w:sz w:val="26"/>
          <w:szCs w:val="26"/>
        </w:rPr>
        <w:t xml:space="preserve"> (в том числе из круглосуточного стационара в дневной)</w:t>
      </w:r>
      <w:r w:rsidR="00636F6B" w:rsidRPr="003D6D8E">
        <w:rPr>
          <w:sz w:val="26"/>
          <w:szCs w:val="26"/>
        </w:rPr>
        <w:t>, оплачивается как один случай по КСГ, имеющ</w:t>
      </w:r>
      <w:r w:rsidR="00D4425A" w:rsidRPr="003D6D8E">
        <w:rPr>
          <w:sz w:val="26"/>
          <w:szCs w:val="26"/>
        </w:rPr>
        <w:t>и</w:t>
      </w:r>
      <w:r w:rsidR="00636F6B" w:rsidRPr="003D6D8E">
        <w:rPr>
          <w:sz w:val="26"/>
          <w:szCs w:val="26"/>
        </w:rPr>
        <w:t xml:space="preserve">й максимальный коэффициент </w:t>
      </w:r>
      <w:proofErr w:type="spellStart"/>
      <w:r w:rsidR="00636F6B" w:rsidRPr="003D6D8E">
        <w:rPr>
          <w:sz w:val="26"/>
          <w:szCs w:val="26"/>
        </w:rPr>
        <w:t>затратоемкости</w:t>
      </w:r>
      <w:proofErr w:type="spellEnd"/>
      <w:r w:rsidR="00636F6B" w:rsidRPr="003D6D8E">
        <w:rPr>
          <w:sz w:val="26"/>
          <w:szCs w:val="26"/>
        </w:rPr>
        <w:t>.</w:t>
      </w:r>
    </w:p>
    <w:p w:rsidR="00636F6B" w:rsidRPr="003D6D8E" w:rsidRDefault="00636F6B" w:rsidP="00636F6B">
      <w:pPr>
        <w:spacing w:line="276" w:lineRule="auto"/>
        <w:ind w:firstLine="709"/>
        <w:jc w:val="both"/>
        <w:rPr>
          <w:sz w:val="26"/>
          <w:szCs w:val="26"/>
        </w:rPr>
      </w:pPr>
      <w:r w:rsidRPr="003D6D8E">
        <w:rPr>
          <w:sz w:val="26"/>
          <w:szCs w:val="26"/>
        </w:rPr>
        <w:lastRenderedPageBreak/>
        <w:t>Исключением являются случ</w:t>
      </w:r>
      <w:r w:rsidR="007E3B9E" w:rsidRPr="003D6D8E">
        <w:rPr>
          <w:sz w:val="26"/>
          <w:szCs w:val="26"/>
        </w:rPr>
        <w:t>а</w:t>
      </w:r>
      <w:r w:rsidRPr="003D6D8E">
        <w:rPr>
          <w:sz w:val="26"/>
          <w:szCs w:val="26"/>
        </w:rPr>
        <w:t>и перевода пациента из отделения в отделение медицинской организации, обусловленного возникновением нового заболевания или состояния, входящего в другой класс МКБ</w:t>
      </w:r>
      <w:r w:rsidR="005D182F" w:rsidRPr="003D6D8E">
        <w:rPr>
          <w:sz w:val="26"/>
          <w:szCs w:val="26"/>
        </w:rPr>
        <w:t> </w:t>
      </w:r>
      <w:r w:rsidRPr="003D6D8E">
        <w:rPr>
          <w:sz w:val="26"/>
          <w:szCs w:val="26"/>
        </w:rPr>
        <w:t>10 и не являющегося следствием закономерного прогрессирования основного заболевания, внутрибольничной инфекции или осложнением основного заболевания. Такие случаи оплачиваются по двум КСГ. По каждому указанному случаю должна быть проведена медико-экономическая экспертиза и, при необходимости, экспертиза качества медицинской помощи.</w:t>
      </w:r>
    </w:p>
    <w:p w:rsidR="00D121BA" w:rsidRPr="003D6D8E" w:rsidRDefault="007E3B9E" w:rsidP="00D121BA">
      <w:pPr>
        <w:ind w:firstLine="709"/>
        <w:jc w:val="both"/>
        <w:rPr>
          <w:rStyle w:val="FontStyle56"/>
          <w:b w:val="0"/>
        </w:rPr>
      </w:pPr>
      <w:r w:rsidRPr="003D6D8E">
        <w:rPr>
          <w:rStyle w:val="FontStyle56"/>
          <w:b w:val="0"/>
        </w:rPr>
        <w:t>3.</w:t>
      </w:r>
      <w:r w:rsidR="00000349" w:rsidRPr="003D6D8E">
        <w:rPr>
          <w:rStyle w:val="FontStyle56"/>
          <w:b w:val="0"/>
        </w:rPr>
        <w:t>5</w:t>
      </w:r>
      <w:r w:rsidR="00D121BA" w:rsidRPr="003D6D8E">
        <w:rPr>
          <w:rStyle w:val="FontStyle56"/>
          <w:b w:val="0"/>
        </w:rPr>
        <w:t>. </w:t>
      </w:r>
      <w:proofErr w:type="gramStart"/>
      <w:r w:rsidR="00D121BA" w:rsidRPr="003D6D8E">
        <w:rPr>
          <w:rStyle w:val="FontStyle56"/>
          <w:b w:val="0"/>
        </w:rPr>
        <w:t>При направлении в медицинскую организацию, в том числе федеральную, с целью комплексного обследования и/или предоперационной подготовки пациентов, которым в последующем необходимо проведение хирургического лечения, в том числе в рамках оказания высокотехнологичной медицинской помощи, указанные случаи оплачиваются в рамках специализированной медицинской помощи по КСГ, формируемой по коду МКБ 10 либо по коду Номенклатуры, являющ</w:t>
      </w:r>
      <w:r w:rsidRPr="003D6D8E">
        <w:rPr>
          <w:rStyle w:val="FontStyle56"/>
          <w:b w:val="0"/>
        </w:rPr>
        <w:t>е</w:t>
      </w:r>
      <w:r w:rsidR="00D121BA" w:rsidRPr="003D6D8E">
        <w:rPr>
          <w:rStyle w:val="FontStyle56"/>
          <w:b w:val="0"/>
        </w:rPr>
        <w:t>м</w:t>
      </w:r>
      <w:r w:rsidRPr="003D6D8E">
        <w:rPr>
          <w:rStyle w:val="FontStyle56"/>
          <w:b w:val="0"/>
        </w:rPr>
        <w:t>у</w:t>
      </w:r>
      <w:r w:rsidR="00D121BA" w:rsidRPr="003D6D8E">
        <w:rPr>
          <w:rStyle w:val="FontStyle56"/>
          <w:b w:val="0"/>
        </w:rPr>
        <w:t>ся классификационным критерием в случае выполнения диагностического</w:t>
      </w:r>
      <w:proofErr w:type="gramEnd"/>
      <w:r w:rsidR="00D121BA" w:rsidRPr="003D6D8E">
        <w:rPr>
          <w:rStyle w:val="FontStyle56"/>
          <w:b w:val="0"/>
        </w:rPr>
        <w:t xml:space="preserve"> исследования.</w:t>
      </w:r>
    </w:p>
    <w:p w:rsidR="00D121BA" w:rsidRPr="003D6D8E" w:rsidRDefault="00D121BA" w:rsidP="00D121BA">
      <w:pPr>
        <w:ind w:firstLine="709"/>
        <w:jc w:val="both"/>
        <w:rPr>
          <w:rStyle w:val="FontStyle56"/>
          <w:b w:val="0"/>
        </w:rPr>
      </w:pPr>
      <w:r w:rsidRPr="003D6D8E">
        <w:rPr>
          <w:rStyle w:val="FontStyle56"/>
          <w:b w:val="0"/>
        </w:rPr>
        <w:t>После оказания в медицинской организации, в том числе федеральной медицинской организации, высокотехнологичной медицинской помощи, при наличии показаний, пациент может продолжить лечение в той же организации в рамках оказания специализированной медицинской помощи. Указанные случаи оказания специализированной медицинской помощи оплачиваются по КСГ, формируемой по коду МКБ 10.</w:t>
      </w:r>
    </w:p>
    <w:p w:rsidR="001E0087" w:rsidRPr="003D6D8E" w:rsidRDefault="001E0087" w:rsidP="00D121BA">
      <w:pPr>
        <w:ind w:firstLine="709"/>
        <w:jc w:val="center"/>
        <w:rPr>
          <w:b/>
          <w:sz w:val="26"/>
          <w:szCs w:val="26"/>
        </w:rPr>
      </w:pPr>
    </w:p>
    <w:p w:rsidR="007B56B6" w:rsidRPr="003D6D8E" w:rsidRDefault="007B56B6" w:rsidP="00D121BA">
      <w:pPr>
        <w:ind w:firstLine="709"/>
        <w:jc w:val="center"/>
        <w:rPr>
          <w:b/>
          <w:sz w:val="26"/>
          <w:szCs w:val="26"/>
        </w:rPr>
      </w:pPr>
    </w:p>
    <w:p w:rsidR="00D121BA" w:rsidRPr="003D6D8E" w:rsidRDefault="00C65925" w:rsidP="00686EA7">
      <w:pPr>
        <w:ind w:firstLine="709"/>
        <w:jc w:val="center"/>
        <w:rPr>
          <w:sz w:val="26"/>
          <w:szCs w:val="26"/>
        </w:rPr>
      </w:pPr>
      <w:r w:rsidRPr="003D6D8E">
        <w:rPr>
          <w:sz w:val="26"/>
          <w:szCs w:val="26"/>
        </w:rPr>
        <w:t>4</w:t>
      </w:r>
      <w:r w:rsidR="00D121BA" w:rsidRPr="003D6D8E">
        <w:rPr>
          <w:sz w:val="26"/>
          <w:szCs w:val="26"/>
        </w:rPr>
        <w:t xml:space="preserve">. Порядок оплаты медицинских услуг </w:t>
      </w:r>
      <w:proofErr w:type="gramStart"/>
      <w:r w:rsidR="00D121BA" w:rsidRPr="003D6D8E">
        <w:rPr>
          <w:sz w:val="26"/>
          <w:szCs w:val="26"/>
        </w:rPr>
        <w:t>при</w:t>
      </w:r>
      <w:proofErr w:type="gramEnd"/>
      <w:r w:rsidR="00D121BA" w:rsidRPr="003D6D8E">
        <w:rPr>
          <w:sz w:val="26"/>
          <w:szCs w:val="26"/>
        </w:rPr>
        <w:t xml:space="preserve"> заместительной </w:t>
      </w:r>
    </w:p>
    <w:p w:rsidR="00D121BA" w:rsidRPr="003D6D8E" w:rsidRDefault="00D121BA" w:rsidP="00686EA7">
      <w:pPr>
        <w:ind w:firstLine="709"/>
        <w:jc w:val="center"/>
        <w:rPr>
          <w:sz w:val="26"/>
          <w:szCs w:val="26"/>
        </w:rPr>
      </w:pPr>
      <w:r w:rsidRPr="003D6D8E">
        <w:rPr>
          <w:sz w:val="26"/>
          <w:szCs w:val="26"/>
        </w:rPr>
        <w:t>почечной терапии</w:t>
      </w:r>
    </w:p>
    <w:p w:rsidR="00D115CA" w:rsidRPr="003D6D8E" w:rsidRDefault="00D115CA" w:rsidP="00686EA7">
      <w:pPr>
        <w:ind w:firstLine="709"/>
        <w:jc w:val="center"/>
        <w:rPr>
          <w:sz w:val="26"/>
          <w:szCs w:val="26"/>
        </w:rPr>
      </w:pPr>
    </w:p>
    <w:p w:rsidR="00D121BA" w:rsidRPr="003D6D8E" w:rsidRDefault="00D121BA" w:rsidP="00686EA7">
      <w:pPr>
        <w:autoSpaceDE w:val="0"/>
        <w:autoSpaceDN w:val="0"/>
        <w:adjustRightInd w:val="0"/>
        <w:ind w:firstLine="708"/>
        <w:jc w:val="both"/>
        <w:rPr>
          <w:sz w:val="26"/>
          <w:szCs w:val="26"/>
        </w:rPr>
      </w:pPr>
      <w:r w:rsidRPr="003D6D8E">
        <w:rPr>
          <w:sz w:val="26"/>
          <w:szCs w:val="26"/>
        </w:rPr>
        <w:t xml:space="preserve">Оплата процедур при заместительной почечной терапии, проводимой в условиях круглосуточного и дневного стационаров, осуществляется за законченный случай лечения, учитывающий количество фактически выполненных услуг, и являющийся составным компонентом оплаты случая лечения, применяемым дополнительно к оплате по КСГ </w:t>
      </w:r>
      <w:r w:rsidR="00177928" w:rsidRPr="003D6D8E">
        <w:rPr>
          <w:sz w:val="26"/>
          <w:szCs w:val="26"/>
        </w:rPr>
        <w:t>по профилю «нефрология</w:t>
      </w:r>
      <w:r w:rsidR="00243712" w:rsidRPr="003D6D8E">
        <w:rPr>
          <w:sz w:val="26"/>
          <w:szCs w:val="26"/>
        </w:rPr>
        <w:t>»</w:t>
      </w:r>
      <w:r w:rsidR="00177928" w:rsidRPr="003D6D8E">
        <w:rPr>
          <w:sz w:val="26"/>
          <w:szCs w:val="26"/>
        </w:rPr>
        <w:t xml:space="preserve"> </w:t>
      </w:r>
      <w:r w:rsidRPr="003D6D8E">
        <w:rPr>
          <w:sz w:val="26"/>
          <w:szCs w:val="26"/>
        </w:rPr>
        <w:t xml:space="preserve">в рамках одного случая лечения. </w:t>
      </w:r>
    </w:p>
    <w:p w:rsidR="004B4810" w:rsidRPr="003D6D8E" w:rsidRDefault="004B4810" w:rsidP="004B4810">
      <w:pPr>
        <w:autoSpaceDE w:val="0"/>
        <w:autoSpaceDN w:val="0"/>
        <w:adjustRightInd w:val="0"/>
        <w:ind w:firstLine="708"/>
        <w:jc w:val="both"/>
        <w:rPr>
          <w:sz w:val="26"/>
          <w:szCs w:val="26"/>
        </w:rPr>
      </w:pPr>
      <w:r w:rsidRPr="003D6D8E">
        <w:rPr>
          <w:sz w:val="26"/>
          <w:szCs w:val="26"/>
        </w:rPr>
        <w:t xml:space="preserve">За единицу объема в условиях круглосуточного стационара принимается лечение в течение всего периода нахождения пациента в стационаре. </w:t>
      </w:r>
    </w:p>
    <w:p w:rsidR="00D121BA" w:rsidRPr="003D6D8E" w:rsidRDefault="00D121BA" w:rsidP="00686EA7">
      <w:pPr>
        <w:autoSpaceDE w:val="0"/>
        <w:autoSpaceDN w:val="0"/>
        <w:adjustRightInd w:val="0"/>
        <w:ind w:firstLine="708"/>
        <w:jc w:val="both"/>
        <w:rPr>
          <w:sz w:val="26"/>
          <w:szCs w:val="26"/>
        </w:rPr>
      </w:pPr>
      <w:r w:rsidRPr="003D6D8E">
        <w:rPr>
          <w:sz w:val="26"/>
          <w:szCs w:val="26"/>
        </w:rPr>
        <w:t xml:space="preserve">За единицу объема в условиях дневного стационара принимается один месяц лечения. </w:t>
      </w:r>
    </w:p>
    <w:p w:rsidR="004B4810" w:rsidRPr="003D6D8E" w:rsidRDefault="004B4810" w:rsidP="004B4810">
      <w:pPr>
        <w:shd w:val="clear" w:color="auto" w:fill="FFFFFF"/>
        <w:ind w:firstLine="708"/>
        <w:jc w:val="both"/>
        <w:rPr>
          <w:sz w:val="26"/>
          <w:szCs w:val="26"/>
        </w:rPr>
      </w:pPr>
      <w:r w:rsidRPr="003D6D8E">
        <w:rPr>
          <w:sz w:val="26"/>
          <w:szCs w:val="26"/>
        </w:rPr>
        <w:t xml:space="preserve">За единицу объема при проведении диализа в амбулаторных условиях принимается обращение, включающее 12-14, в зависимости от календарного месяца, (в среднем 13) процедур  гемодиализа в течение календарного месяца или ежедневные обмены с эффективным объемом диализата при </w:t>
      </w:r>
      <w:proofErr w:type="spellStart"/>
      <w:r w:rsidRPr="003D6D8E">
        <w:rPr>
          <w:sz w:val="26"/>
          <w:szCs w:val="26"/>
        </w:rPr>
        <w:t>перитонеальном</w:t>
      </w:r>
      <w:proofErr w:type="spellEnd"/>
      <w:r w:rsidRPr="003D6D8E">
        <w:rPr>
          <w:sz w:val="26"/>
          <w:szCs w:val="26"/>
        </w:rPr>
        <w:t xml:space="preserve"> диализе в течение календарного месяца.</w:t>
      </w:r>
    </w:p>
    <w:p w:rsidR="004B4810" w:rsidRPr="003D6D8E" w:rsidRDefault="00740D84" w:rsidP="004B4810">
      <w:pPr>
        <w:shd w:val="clear" w:color="auto" w:fill="FFFFFF"/>
        <w:ind w:firstLine="708"/>
        <w:jc w:val="both"/>
        <w:rPr>
          <w:sz w:val="26"/>
          <w:szCs w:val="26"/>
        </w:rPr>
      </w:pPr>
      <w:r w:rsidRPr="003D6D8E">
        <w:rPr>
          <w:sz w:val="26"/>
          <w:szCs w:val="26"/>
        </w:rPr>
        <w:t>О</w:t>
      </w:r>
      <w:r w:rsidR="004B4810" w:rsidRPr="003D6D8E">
        <w:rPr>
          <w:sz w:val="26"/>
          <w:szCs w:val="26"/>
        </w:rPr>
        <w:t xml:space="preserve">плата </w:t>
      </w:r>
      <w:r w:rsidRPr="003D6D8E">
        <w:rPr>
          <w:sz w:val="26"/>
          <w:szCs w:val="26"/>
        </w:rPr>
        <w:t xml:space="preserve">диализа </w:t>
      </w:r>
      <w:r w:rsidR="004B4810" w:rsidRPr="003D6D8E">
        <w:rPr>
          <w:sz w:val="26"/>
          <w:szCs w:val="26"/>
        </w:rPr>
        <w:t>осуществляется за медицинскую услугу - одну процедуру гемодиализа либо оди</w:t>
      </w:r>
      <w:r w:rsidR="00501A79" w:rsidRPr="003D6D8E">
        <w:rPr>
          <w:sz w:val="26"/>
          <w:szCs w:val="26"/>
        </w:rPr>
        <w:t xml:space="preserve">н день </w:t>
      </w:r>
      <w:proofErr w:type="spellStart"/>
      <w:r w:rsidR="00501A79" w:rsidRPr="003D6D8E">
        <w:rPr>
          <w:sz w:val="26"/>
          <w:szCs w:val="26"/>
        </w:rPr>
        <w:t>перитонеального</w:t>
      </w:r>
      <w:proofErr w:type="spellEnd"/>
      <w:r w:rsidR="00501A79" w:rsidRPr="003D6D8E">
        <w:rPr>
          <w:sz w:val="26"/>
          <w:szCs w:val="26"/>
        </w:rPr>
        <w:t xml:space="preserve"> диализа и является составным компонентом случая лечения, применяемым дополнительно к оплате по КСГ в рамках одного случая лечения (стоимость фактически выполненных услуг прибавляется к стоимости случая лечения по КСГ).</w:t>
      </w:r>
    </w:p>
    <w:p w:rsidR="006B3C98" w:rsidRPr="003D6D8E" w:rsidRDefault="006B3C98" w:rsidP="00686EA7">
      <w:pPr>
        <w:autoSpaceDE w:val="0"/>
        <w:autoSpaceDN w:val="0"/>
        <w:adjustRightInd w:val="0"/>
        <w:ind w:firstLine="708"/>
        <w:jc w:val="both"/>
        <w:rPr>
          <w:sz w:val="26"/>
          <w:szCs w:val="26"/>
        </w:rPr>
      </w:pPr>
      <w:r w:rsidRPr="003D6D8E">
        <w:rPr>
          <w:sz w:val="26"/>
          <w:szCs w:val="26"/>
        </w:rPr>
        <w:lastRenderedPageBreak/>
        <w:t>В</w:t>
      </w:r>
      <w:r w:rsidR="00D121BA" w:rsidRPr="003D6D8E">
        <w:rPr>
          <w:sz w:val="26"/>
          <w:szCs w:val="26"/>
        </w:rPr>
        <w:t xml:space="preserve">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w:t>
      </w:r>
      <w:r w:rsidRPr="003D6D8E">
        <w:rPr>
          <w:sz w:val="26"/>
          <w:szCs w:val="26"/>
        </w:rPr>
        <w:t>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(не</w:t>
      </w:r>
      <w:r w:rsidR="0039763C" w:rsidRPr="003D6D8E">
        <w:rPr>
          <w:sz w:val="26"/>
          <w:szCs w:val="26"/>
        </w:rPr>
        <w:t xml:space="preserve"> за счет средств</w:t>
      </w:r>
      <w:r w:rsidRPr="003D6D8E">
        <w:rPr>
          <w:sz w:val="26"/>
          <w:szCs w:val="26"/>
        </w:rPr>
        <w:t xml:space="preserve"> ОМС).</w:t>
      </w:r>
    </w:p>
    <w:p w:rsidR="004B4810" w:rsidRPr="003D6D8E" w:rsidRDefault="00740D84" w:rsidP="004B4810">
      <w:pPr>
        <w:shd w:val="clear" w:color="auto" w:fill="FFFFFF"/>
        <w:ind w:firstLine="708"/>
        <w:jc w:val="both"/>
        <w:rPr>
          <w:sz w:val="26"/>
          <w:szCs w:val="26"/>
        </w:rPr>
      </w:pPr>
      <w:r w:rsidRPr="003D6D8E">
        <w:rPr>
          <w:sz w:val="26"/>
          <w:szCs w:val="26"/>
        </w:rPr>
        <w:t>У</w:t>
      </w:r>
      <w:r w:rsidR="004B4810" w:rsidRPr="003D6D8E">
        <w:rPr>
          <w:sz w:val="26"/>
          <w:szCs w:val="26"/>
        </w:rPr>
        <w:t>читывая одинаковые затраты</w:t>
      </w:r>
      <w:r w:rsidRPr="003D6D8E">
        <w:rPr>
          <w:sz w:val="26"/>
          <w:szCs w:val="26"/>
        </w:rPr>
        <w:t xml:space="preserve"> (</w:t>
      </w:r>
      <w:r w:rsidR="004B4810" w:rsidRPr="003D6D8E">
        <w:rPr>
          <w:sz w:val="26"/>
          <w:szCs w:val="26"/>
        </w:rPr>
        <w:t>абсолютная стоимость услуг диализа является одинаковой, независимо от условий его оказания</w:t>
      </w:r>
      <w:r w:rsidRPr="003D6D8E">
        <w:rPr>
          <w:sz w:val="26"/>
          <w:szCs w:val="26"/>
        </w:rPr>
        <w:t>) поправочные коэффициенты (КУС, КСЛП, КУ) к стоимости услуг диализа не применяются.</w:t>
      </w:r>
      <w:r w:rsidR="004B4810" w:rsidRPr="003D6D8E">
        <w:rPr>
          <w:sz w:val="26"/>
          <w:szCs w:val="26"/>
        </w:rPr>
        <w:t xml:space="preserve"> </w:t>
      </w:r>
      <w:r w:rsidRPr="003D6D8E">
        <w:rPr>
          <w:sz w:val="26"/>
          <w:szCs w:val="26"/>
        </w:rPr>
        <w:t xml:space="preserve">Применение коэффициента дифференциации (при наличии) к стоимости услуги осуществляется </w:t>
      </w:r>
      <w:r w:rsidR="000305E5" w:rsidRPr="003D6D8E">
        <w:rPr>
          <w:sz w:val="26"/>
          <w:szCs w:val="26"/>
        </w:rPr>
        <w:t xml:space="preserve">в части </w:t>
      </w:r>
      <w:r w:rsidRPr="003D6D8E">
        <w:rPr>
          <w:sz w:val="26"/>
          <w:szCs w:val="26"/>
        </w:rPr>
        <w:t>доли расходов на заработную плату в составе тарифа на оплату медицинской помощи.</w:t>
      </w:r>
    </w:p>
    <w:p w:rsidR="00C65925" w:rsidRPr="003D6D8E" w:rsidRDefault="00CA67F7" w:rsidP="00686EA7">
      <w:pPr>
        <w:autoSpaceDE w:val="0"/>
        <w:autoSpaceDN w:val="0"/>
        <w:adjustRightInd w:val="0"/>
        <w:ind w:firstLine="708"/>
        <w:jc w:val="both"/>
        <w:rPr>
          <w:sz w:val="26"/>
          <w:szCs w:val="26"/>
        </w:rPr>
      </w:pPr>
      <w:r w:rsidRPr="003D6D8E">
        <w:rPr>
          <w:sz w:val="26"/>
          <w:szCs w:val="26"/>
        </w:rPr>
        <w:t xml:space="preserve">При проведении экспертизы качества медицинской помощи необходимо оценивать обязательность проведения </w:t>
      </w:r>
      <w:r w:rsidR="00243712" w:rsidRPr="003D6D8E">
        <w:rPr>
          <w:sz w:val="26"/>
          <w:szCs w:val="26"/>
        </w:rPr>
        <w:t xml:space="preserve">в </w:t>
      </w:r>
      <w:r w:rsidRPr="003D6D8E">
        <w:rPr>
          <w:sz w:val="26"/>
          <w:szCs w:val="26"/>
        </w:rPr>
        <w:t xml:space="preserve">полном объеме процедур диализа. </w:t>
      </w:r>
    </w:p>
    <w:p w:rsidR="004B1D83" w:rsidRPr="003D6D8E" w:rsidRDefault="004B1D83" w:rsidP="00686EA7">
      <w:pPr>
        <w:jc w:val="center"/>
        <w:rPr>
          <w:sz w:val="26"/>
          <w:szCs w:val="26"/>
        </w:rPr>
      </w:pPr>
    </w:p>
    <w:p w:rsidR="00E713B3" w:rsidRPr="003D6D8E" w:rsidRDefault="00E713B3" w:rsidP="00686EA7">
      <w:pPr>
        <w:jc w:val="center"/>
        <w:rPr>
          <w:sz w:val="26"/>
          <w:szCs w:val="26"/>
        </w:rPr>
      </w:pPr>
    </w:p>
    <w:p w:rsidR="00E713B3" w:rsidRPr="003D6D8E" w:rsidRDefault="00E713B3" w:rsidP="00E713B3">
      <w:pPr>
        <w:jc w:val="center"/>
        <w:rPr>
          <w:sz w:val="26"/>
          <w:szCs w:val="26"/>
        </w:rPr>
      </w:pPr>
      <w:r w:rsidRPr="003D6D8E">
        <w:rPr>
          <w:sz w:val="26"/>
          <w:szCs w:val="26"/>
        </w:rPr>
        <w:t xml:space="preserve">5. Порядок оплаты случаев, отнесенных к профилю </w:t>
      </w:r>
    </w:p>
    <w:p w:rsidR="00E713B3" w:rsidRPr="003D6D8E" w:rsidRDefault="00E713B3" w:rsidP="00E713B3">
      <w:pPr>
        <w:jc w:val="center"/>
        <w:rPr>
          <w:sz w:val="26"/>
          <w:szCs w:val="26"/>
        </w:rPr>
      </w:pPr>
      <w:r w:rsidRPr="003D6D8E">
        <w:rPr>
          <w:sz w:val="26"/>
          <w:szCs w:val="26"/>
        </w:rPr>
        <w:t>«Патологии беременных»</w:t>
      </w:r>
    </w:p>
    <w:p w:rsidR="00530292" w:rsidRPr="003D6D8E" w:rsidRDefault="00530292" w:rsidP="00530292">
      <w:pPr>
        <w:ind w:firstLine="709"/>
        <w:jc w:val="center"/>
        <w:rPr>
          <w:sz w:val="26"/>
          <w:szCs w:val="26"/>
        </w:rPr>
      </w:pPr>
    </w:p>
    <w:p w:rsidR="00530292" w:rsidRPr="003D6D8E" w:rsidRDefault="00725AEC" w:rsidP="00530292">
      <w:pPr>
        <w:ind w:firstLine="709"/>
        <w:jc w:val="both"/>
        <w:rPr>
          <w:sz w:val="26"/>
          <w:szCs w:val="26"/>
        </w:rPr>
      </w:pPr>
      <w:r w:rsidRPr="003D6D8E">
        <w:rPr>
          <w:sz w:val="26"/>
          <w:szCs w:val="26"/>
        </w:rPr>
        <w:t>Случаи лечения в отделении «Патологии</w:t>
      </w:r>
      <w:r w:rsidR="00530292" w:rsidRPr="003D6D8E">
        <w:rPr>
          <w:sz w:val="26"/>
          <w:szCs w:val="26"/>
        </w:rPr>
        <w:t xml:space="preserve"> беременных», исходом которых является прогрессирующая беременность, </w:t>
      </w:r>
      <w:r w:rsidRPr="003D6D8E">
        <w:rPr>
          <w:sz w:val="26"/>
          <w:szCs w:val="26"/>
        </w:rPr>
        <w:t xml:space="preserve">учитываются и </w:t>
      </w:r>
      <w:r w:rsidR="00530292" w:rsidRPr="003D6D8E">
        <w:rPr>
          <w:sz w:val="26"/>
          <w:szCs w:val="26"/>
        </w:rPr>
        <w:t xml:space="preserve">оплачиваются </w:t>
      </w:r>
      <w:proofErr w:type="gramStart"/>
      <w:r w:rsidR="00530292" w:rsidRPr="003D6D8E">
        <w:rPr>
          <w:sz w:val="26"/>
          <w:szCs w:val="26"/>
        </w:rPr>
        <w:t>по</w:t>
      </w:r>
      <w:proofErr w:type="gramEnd"/>
      <w:r w:rsidR="00530292" w:rsidRPr="003D6D8E">
        <w:rPr>
          <w:sz w:val="26"/>
          <w:szCs w:val="26"/>
        </w:rPr>
        <w:t xml:space="preserve"> соответствующе</w:t>
      </w:r>
      <w:r w:rsidRPr="003D6D8E">
        <w:rPr>
          <w:sz w:val="26"/>
          <w:szCs w:val="26"/>
        </w:rPr>
        <w:t>й</w:t>
      </w:r>
      <w:r w:rsidR="00530292" w:rsidRPr="003D6D8E">
        <w:rPr>
          <w:sz w:val="26"/>
          <w:szCs w:val="26"/>
        </w:rPr>
        <w:t xml:space="preserve"> </w:t>
      </w:r>
      <w:r w:rsidRPr="003D6D8E">
        <w:rPr>
          <w:sz w:val="26"/>
          <w:szCs w:val="26"/>
        </w:rPr>
        <w:t>КСГ</w:t>
      </w:r>
      <w:r w:rsidR="00530292" w:rsidRPr="003D6D8E">
        <w:rPr>
          <w:sz w:val="26"/>
          <w:szCs w:val="26"/>
        </w:rPr>
        <w:t xml:space="preserve">. </w:t>
      </w:r>
    </w:p>
    <w:p w:rsidR="00530292" w:rsidRPr="003D6D8E" w:rsidRDefault="00530292" w:rsidP="00530292">
      <w:pPr>
        <w:ind w:firstLine="709"/>
        <w:jc w:val="both"/>
        <w:rPr>
          <w:sz w:val="26"/>
          <w:szCs w:val="26"/>
        </w:rPr>
      </w:pPr>
      <w:r w:rsidRPr="003D6D8E">
        <w:rPr>
          <w:sz w:val="26"/>
          <w:szCs w:val="26"/>
        </w:rPr>
        <w:t>Случаи лечения в отделении «Патологии беременных»</w:t>
      </w:r>
      <w:r w:rsidR="00BD4D9E" w:rsidRPr="003D6D8E">
        <w:rPr>
          <w:sz w:val="26"/>
          <w:szCs w:val="26"/>
        </w:rPr>
        <w:t>, за исключением ВМП,</w:t>
      </w:r>
      <w:r w:rsidR="00725AEC" w:rsidRPr="003D6D8E">
        <w:rPr>
          <w:sz w:val="26"/>
          <w:szCs w:val="26"/>
        </w:rPr>
        <w:t xml:space="preserve"> </w:t>
      </w:r>
      <w:r w:rsidRPr="003D6D8E">
        <w:rPr>
          <w:sz w:val="26"/>
          <w:szCs w:val="26"/>
        </w:rPr>
        <w:t>с последующ</w:t>
      </w:r>
      <w:r w:rsidR="00725AEC" w:rsidRPr="003D6D8E">
        <w:rPr>
          <w:sz w:val="26"/>
          <w:szCs w:val="26"/>
        </w:rPr>
        <w:t xml:space="preserve">им </w:t>
      </w:r>
      <w:proofErr w:type="spellStart"/>
      <w:r w:rsidR="00725AEC" w:rsidRPr="003D6D8E">
        <w:rPr>
          <w:sz w:val="26"/>
          <w:szCs w:val="26"/>
        </w:rPr>
        <w:t>родоразрешением</w:t>
      </w:r>
      <w:proofErr w:type="spellEnd"/>
      <w:r w:rsidR="00725AEC" w:rsidRPr="003D6D8E">
        <w:rPr>
          <w:sz w:val="26"/>
          <w:szCs w:val="26"/>
        </w:rPr>
        <w:t xml:space="preserve"> учитываются </w:t>
      </w:r>
      <w:r w:rsidRPr="003D6D8E">
        <w:rPr>
          <w:sz w:val="26"/>
          <w:szCs w:val="26"/>
        </w:rPr>
        <w:t xml:space="preserve">как один случай по профилю «Для беременных и рожениц» и оплачиваются </w:t>
      </w:r>
      <w:proofErr w:type="gramStart"/>
      <w:r w:rsidRPr="003D6D8E">
        <w:rPr>
          <w:sz w:val="26"/>
          <w:szCs w:val="26"/>
        </w:rPr>
        <w:t>по</w:t>
      </w:r>
      <w:proofErr w:type="gramEnd"/>
      <w:r w:rsidRPr="003D6D8E">
        <w:rPr>
          <w:sz w:val="26"/>
          <w:szCs w:val="26"/>
        </w:rPr>
        <w:t xml:space="preserve"> соответствующей КСГ.</w:t>
      </w:r>
    </w:p>
    <w:p w:rsidR="00515E7F" w:rsidRPr="003D6D8E" w:rsidRDefault="009838BA" w:rsidP="00C1405E">
      <w:pPr>
        <w:jc w:val="both"/>
        <w:rPr>
          <w:sz w:val="26"/>
          <w:szCs w:val="26"/>
        </w:rPr>
      </w:pPr>
      <w:r w:rsidRPr="003D6D8E">
        <w:rPr>
          <w:sz w:val="26"/>
          <w:szCs w:val="26"/>
        </w:rPr>
        <w:t> </w:t>
      </w:r>
    </w:p>
    <w:p w:rsidR="005B4FC5" w:rsidRPr="003D6D8E" w:rsidRDefault="005B4FC5" w:rsidP="005B4FC5">
      <w:pPr>
        <w:jc w:val="both"/>
        <w:rPr>
          <w:sz w:val="26"/>
          <w:szCs w:val="26"/>
        </w:rPr>
      </w:pPr>
    </w:p>
    <w:p w:rsidR="007B56B6" w:rsidRPr="003D6D8E" w:rsidRDefault="007B56B6" w:rsidP="005B4FC5">
      <w:pPr>
        <w:jc w:val="both"/>
        <w:rPr>
          <w:sz w:val="26"/>
          <w:szCs w:val="26"/>
        </w:rPr>
      </w:pPr>
    </w:p>
    <w:p w:rsidR="008A1A0C" w:rsidRPr="003D6D8E" w:rsidRDefault="006E2B72" w:rsidP="001768DD">
      <w:pPr>
        <w:ind w:firstLine="709"/>
        <w:jc w:val="center"/>
        <w:rPr>
          <w:sz w:val="26"/>
          <w:szCs w:val="26"/>
        </w:rPr>
      </w:pPr>
      <w:r>
        <w:rPr>
          <w:sz w:val="26"/>
          <w:szCs w:val="26"/>
        </w:rPr>
        <w:t>6</w:t>
      </w:r>
      <w:r w:rsidR="00C65925" w:rsidRPr="003D6D8E">
        <w:rPr>
          <w:sz w:val="26"/>
          <w:szCs w:val="26"/>
        </w:rPr>
        <w:t>. </w:t>
      </w:r>
      <w:r w:rsidR="008A1A0C" w:rsidRPr="003D6D8E">
        <w:rPr>
          <w:sz w:val="26"/>
          <w:szCs w:val="26"/>
        </w:rPr>
        <w:t xml:space="preserve">Особенности </w:t>
      </w:r>
      <w:r w:rsidR="001768DD" w:rsidRPr="003D6D8E">
        <w:rPr>
          <w:sz w:val="26"/>
          <w:szCs w:val="26"/>
        </w:rPr>
        <w:t>оплаты случаев, отнесенных к профил</w:t>
      </w:r>
      <w:r w:rsidR="008A1A0C" w:rsidRPr="003D6D8E">
        <w:rPr>
          <w:sz w:val="26"/>
          <w:szCs w:val="26"/>
        </w:rPr>
        <w:t xml:space="preserve">ю </w:t>
      </w:r>
    </w:p>
    <w:p w:rsidR="001768DD" w:rsidRPr="003D6D8E" w:rsidRDefault="008A1A0C" w:rsidP="001768DD">
      <w:pPr>
        <w:ind w:firstLine="709"/>
        <w:jc w:val="center"/>
        <w:rPr>
          <w:sz w:val="26"/>
          <w:szCs w:val="26"/>
        </w:rPr>
      </w:pPr>
      <w:r w:rsidRPr="003D6D8E">
        <w:rPr>
          <w:sz w:val="26"/>
          <w:szCs w:val="26"/>
        </w:rPr>
        <w:t>«Акушерство-Гинекология»</w:t>
      </w:r>
      <w:r w:rsidR="001768DD" w:rsidRPr="003D6D8E">
        <w:rPr>
          <w:sz w:val="26"/>
          <w:szCs w:val="26"/>
        </w:rPr>
        <w:t xml:space="preserve"> </w:t>
      </w:r>
    </w:p>
    <w:p w:rsidR="005B4FC5" w:rsidRPr="003D6D8E" w:rsidRDefault="005B4FC5" w:rsidP="001768DD">
      <w:pPr>
        <w:jc w:val="center"/>
        <w:rPr>
          <w:sz w:val="26"/>
          <w:szCs w:val="26"/>
        </w:rPr>
      </w:pPr>
    </w:p>
    <w:p w:rsidR="005B4FC5" w:rsidRPr="003D6D8E" w:rsidRDefault="005B4FC5" w:rsidP="001768DD">
      <w:pPr>
        <w:ind w:firstLine="708"/>
        <w:jc w:val="both"/>
        <w:rPr>
          <w:sz w:val="26"/>
          <w:szCs w:val="26"/>
        </w:rPr>
      </w:pPr>
      <w:r w:rsidRPr="003D6D8E">
        <w:rPr>
          <w:sz w:val="26"/>
          <w:szCs w:val="26"/>
        </w:rPr>
        <w:t xml:space="preserve">Отнесение </w:t>
      </w:r>
      <w:r w:rsidR="001768DD" w:rsidRPr="003D6D8E">
        <w:rPr>
          <w:sz w:val="26"/>
          <w:szCs w:val="26"/>
        </w:rPr>
        <w:t xml:space="preserve">случаев </w:t>
      </w:r>
      <w:r w:rsidRPr="003D6D8E">
        <w:rPr>
          <w:sz w:val="26"/>
          <w:szCs w:val="26"/>
        </w:rPr>
        <w:t>к КСГ 4 «</w:t>
      </w:r>
      <w:proofErr w:type="spellStart"/>
      <w:r w:rsidRPr="003D6D8E">
        <w:rPr>
          <w:sz w:val="26"/>
          <w:szCs w:val="26"/>
        </w:rPr>
        <w:t>Родоразрешение</w:t>
      </w:r>
      <w:proofErr w:type="spellEnd"/>
      <w:r w:rsidRPr="003D6D8E">
        <w:rPr>
          <w:sz w:val="26"/>
          <w:szCs w:val="26"/>
        </w:rPr>
        <w:t>» вне зависимости от основного диагноза производится по коду любой из трех услуг:</w:t>
      </w:r>
    </w:p>
    <w:tbl>
      <w:tblPr>
        <w:tblStyle w:val="a9"/>
        <w:tblW w:w="9356" w:type="dxa"/>
        <w:tblInd w:w="108" w:type="dxa"/>
        <w:tblLook w:val="04A0" w:firstRow="1" w:lastRow="0" w:firstColumn="1" w:lastColumn="0" w:noHBand="0" w:noVBand="1"/>
      </w:tblPr>
      <w:tblGrid>
        <w:gridCol w:w="2268"/>
        <w:gridCol w:w="7088"/>
      </w:tblGrid>
      <w:tr w:rsidR="005B4FC5" w:rsidRPr="003D6D8E" w:rsidTr="001768DD">
        <w:trPr>
          <w:trHeight w:val="288"/>
        </w:trPr>
        <w:tc>
          <w:tcPr>
            <w:tcW w:w="2268" w:type="dxa"/>
            <w:hideMark/>
          </w:tcPr>
          <w:p w:rsidR="005B4FC5" w:rsidRPr="003D6D8E" w:rsidRDefault="005B4FC5" w:rsidP="005B4FC5">
            <w:pPr>
              <w:spacing w:line="276" w:lineRule="auto"/>
            </w:pPr>
            <w:r w:rsidRPr="003D6D8E">
              <w:t>B01.001.009</w:t>
            </w:r>
          </w:p>
        </w:tc>
        <w:tc>
          <w:tcPr>
            <w:tcW w:w="7088" w:type="dxa"/>
            <w:hideMark/>
          </w:tcPr>
          <w:p w:rsidR="005B4FC5" w:rsidRPr="003D6D8E" w:rsidRDefault="005B4FC5" w:rsidP="005B4FC5">
            <w:pPr>
              <w:spacing w:line="276" w:lineRule="auto"/>
            </w:pPr>
            <w:r w:rsidRPr="003D6D8E">
              <w:t>Ведение физиологических родов врачом-акушером-гинекологом</w:t>
            </w:r>
          </w:p>
        </w:tc>
      </w:tr>
      <w:tr w:rsidR="005B4FC5" w:rsidRPr="003D6D8E" w:rsidTr="001768DD">
        <w:trPr>
          <w:trHeight w:val="288"/>
        </w:trPr>
        <w:tc>
          <w:tcPr>
            <w:tcW w:w="2268" w:type="dxa"/>
            <w:hideMark/>
          </w:tcPr>
          <w:p w:rsidR="005B4FC5" w:rsidRPr="003D6D8E" w:rsidRDefault="005B4FC5" w:rsidP="005B4FC5">
            <w:pPr>
              <w:spacing w:line="276" w:lineRule="auto"/>
            </w:pPr>
            <w:r w:rsidRPr="003D6D8E">
              <w:t>B02.001.002</w:t>
            </w:r>
          </w:p>
        </w:tc>
        <w:tc>
          <w:tcPr>
            <w:tcW w:w="7088" w:type="dxa"/>
            <w:hideMark/>
          </w:tcPr>
          <w:p w:rsidR="005B4FC5" w:rsidRPr="003D6D8E" w:rsidRDefault="005B4FC5" w:rsidP="005B4FC5">
            <w:pPr>
              <w:spacing w:line="276" w:lineRule="auto"/>
            </w:pPr>
            <w:r w:rsidRPr="003D6D8E">
              <w:t>Ведение физиологических родов акушеркой</w:t>
            </w:r>
          </w:p>
        </w:tc>
      </w:tr>
      <w:tr w:rsidR="005B4FC5" w:rsidRPr="003D6D8E" w:rsidTr="001768DD">
        <w:trPr>
          <w:trHeight w:val="288"/>
        </w:trPr>
        <w:tc>
          <w:tcPr>
            <w:tcW w:w="2268" w:type="dxa"/>
            <w:hideMark/>
          </w:tcPr>
          <w:p w:rsidR="005B4FC5" w:rsidRPr="003D6D8E" w:rsidRDefault="005B4FC5" w:rsidP="005B4FC5">
            <w:pPr>
              <w:spacing w:line="276" w:lineRule="auto"/>
            </w:pPr>
            <w:r w:rsidRPr="003D6D8E">
              <w:t>B01.001.006</w:t>
            </w:r>
          </w:p>
        </w:tc>
        <w:tc>
          <w:tcPr>
            <w:tcW w:w="7088" w:type="dxa"/>
            <w:hideMark/>
          </w:tcPr>
          <w:p w:rsidR="005B4FC5" w:rsidRPr="003D6D8E" w:rsidRDefault="005B4FC5" w:rsidP="005B4FC5">
            <w:pPr>
              <w:spacing w:line="276" w:lineRule="auto"/>
            </w:pPr>
            <w:r w:rsidRPr="003D6D8E">
              <w:t>Ведение патологических родов врачом-акушером-гинекологом</w:t>
            </w:r>
          </w:p>
        </w:tc>
      </w:tr>
    </w:tbl>
    <w:p w:rsidR="001768DD" w:rsidRPr="003D6D8E" w:rsidRDefault="001768DD" w:rsidP="001768DD">
      <w:pPr>
        <w:spacing w:line="276" w:lineRule="auto"/>
        <w:jc w:val="both"/>
        <w:rPr>
          <w:sz w:val="26"/>
          <w:szCs w:val="26"/>
        </w:rPr>
      </w:pPr>
    </w:p>
    <w:p w:rsidR="005B4FC5" w:rsidRPr="003D6D8E" w:rsidRDefault="005B4FC5" w:rsidP="001768DD">
      <w:pPr>
        <w:spacing w:line="276" w:lineRule="auto"/>
        <w:ind w:firstLine="708"/>
        <w:jc w:val="both"/>
        <w:rPr>
          <w:sz w:val="26"/>
          <w:szCs w:val="26"/>
        </w:rPr>
      </w:pPr>
      <w:r w:rsidRPr="003D6D8E">
        <w:rPr>
          <w:sz w:val="26"/>
          <w:szCs w:val="26"/>
        </w:rPr>
        <w:t>Если при наличии диагноза</w:t>
      </w:r>
      <w:r w:rsidR="00FA0FEA" w:rsidRPr="003D6D8E">
        <w:rPr>
          <w:sz w:val="26"/>
          <w:szCs w:val="26"/>
        </w:rPr>
        <w:t>, относящегося к</w:t>
      </w:r>
      <w:r w:rsidRPr="003D6D8E">
        <w:rPr>
          <w:sz w:val="26"/>
          <w:szCs w:val="26"/>
        </w:rPr>
        <w:t xml:space="preserve"> класс</w:t>
      </w:r>
      <w:r w:rsidR="007D097B" w:rsidRPr="003D6D8E">
        <w:rPr>
          <w:sz w:val="26"/>
          <w:szCs w:val="26"/>
        </w:rPr>
        <w:t>у МКБ</w:t>
      </w:r>
      <w:r w:rsidR="005D182F" w:rsidRPr="003D6D8E">
        <w:rPr>
          <w:sz w:val="26"/>
          <w:szCs w:val="26"/>
        </w:rPr>
        <w:t> </w:t>
      </w:r>
      <w:r w:rsidR="00FA0FEA" w:rsidRPr="003D6D8E">
        <w:rPr>
          <w:sz w:val="26"/>
          <w:szCs w:val="26"/>
        </w:rPr>
        <w:t>10</w:t>
      </w:r>
      <w:r w:rsidRPr="003D6D8E">
        <w:rPr>
          <w:sz w:val="26"/>
          <w:szCs w:val="26"/>
        </w:rPr>
        <w:t xml:space="preserve"> XV </w:t>
      </w:r>
      <w:r w:rsidR="007D097B" w:rsidRPr="003D6D8E">
        <w:rPr>
          <w:sz w:val="26"/>
          <w:szCs w:val="26"/>
        </w:rPr>
        <w:t>«</w:t>
      </w:r>
      <w:r w:rsidRPr="003D6D8E">
        <w:rPr>
          <w:sz w:val="26"/>
          <w:szCs w:val="26"/>
        </w:rPr>
        <w:t>Беременность, роды и послеродовой период</w:t>
      </w:r>
      <w:r w:rsidR="007D097B" w:rsidRPr="003D6D8E">
        <w:rPr>
          <w:sz w:val="26"/>
          <w:szCs w:val="26"/>
        </w:rPr>
        <w:t>»</w:t>
      </w:r>
      <w:r w:rsidRPr="003D6D8E">
        <w:rPr>
          <w:sz w:val="26"/>
          <w:szCs w:val="26"/>
        </w:rPr>
        <w:t xml:space="preserve"> (O00-O99) нет закодированных услуг, соответствующих </w:t>
      </w:r>
      <w:r w:rsidR="008A1A0C" w:rsidRPr="003D6D8E">
        <w:rPr>
          <w:sz w:val="26"/>
          <w:szCs w:val="26"/>
        </w:rPr>
        <w:t>КСГ 4</w:t>
      </w:r>
      <w:r w:rsidRPr="003D6D8E">
        <w:rPr>
          <w:sz w:val="26"/>
          <w:szCs w:val="26"/>
        </w:rPr>
        <w:t>, случай относится к КСГ 2 «Осложнения, связанные с беременностью».</w:t>
      </w:r>
    </w:p>
    <w:p w:rsidR="005B4FC5" w:rsidRPr="003D6D8E" w:rsidRDefault="005B4FC5" w:rsidP="00813B31">
      <w:pPr>
        <w:ind w:firstLine="708"/>
        <w:jc w:val="both"/>
        <w:rPr>
          <w:sz w:val="26"/>
          <w:szCs w:val="26"/>
        </w:rPr>
      </w:pPr>
      <w:r w:rsidRPr="003D6D8E">
        <w:rPr>
          <w:sz w:val="26"/>
          <w:szCs w:val="26"/>
        </w:rPr>
        <w:t xml:space="preserve">При выполнении операции </w:t>
      </w:r>
      <w:r w:rsidR="00813B31" w:rsidRPr="003D6D8E">
        <w:rPr>
          <w:sz w:val="26"/>
          <w:szCs w:val="26"/>
        </w:rPr>
        <w:t>«</w:t>
      </w:r>
      <w:r w:rsidRPr="003D6D8E">
        <w:rPr>
          <w:sz w:val="26"/>
          <w:szCs w:val="26"/>
        </w:rPr>
        <w:t>Кесарево сечение</w:t>
      </w:r>
      <w:r w:rsidR="00813B31" w:rsidRPr="003D6D8E">
        <w:rPr>
          <w:sz w:val="26"/>
          <w:szCs w:val="26"/>
        </w:rPr>
        <w:t>»</w:t>
      </w:r>
      <w:r w:rsidRPr="003D6D8E">
        <w:rPr>
          <w:sz w:val="26"/>
          <w:szCs w:val="26"/>
        </w:rPr>
        <w:t xml:space="preserve"> случай относится к КСГ 5 вне зависимости от диагноза.</w:t>
      </w:r>
    </w:p>
    <w:p w:rsidR="00427401" w:rsidRPr="003D6D8E" w:rsidRDefault="005B4FC5" w:rsidP="00427401">
      <w:pPr>
        <w:ind w:firstLine="708"/>
        <w:jc w:val="both"/>
        <w:rPr>
          <w:sz w:val="26"/>
          <w:szCs w:val="26"/>
        </w:rPr>
      </w:pPr>
      <w:r w:rsidRPr="003D6D8E">
        <w:rPr>
          <w:sz w:val="26"/>
          <w:szCs w:val="26"/>
        </w:rPr>
        <w:t xml:space="preserve">КСГ 1 «Беременность без патологии, дородовая госпитализация 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 </w:t>
      </w:r>
    </w:p>
    <w:p w:rsidR="000825A1" w:rsidRPr="003D6D8E" w:rsidRDefault="000825A1" w:rsidP="00427401">
      <w:pPr>
        <w:jc w:val="center"/>
        <w:rPr>
          <w:sz w:val="26"/>
          <w:szCs w:val="26"/>
        </w:rPr>
      </w:pPr>
    </w:p>
    <w:p w:rsidR="007B56B6" w:rsidRPr="003D6D8E" w:rsidRDefault="007B56B6" w:rsidP="00427401">
      <w:pPr>
        <w:jc w:val="center"/>
        <w:rPr>
          <w:sz w:val="26"/>
          <w:szCs w:val="26"/>
        </w:rPr>
      </w:pPr>
    </w:p>
    <w:p w:rsidR="003347F6" w:rsidRPr="003D6D8E" w:rsidRDefault="006E2B72" w:rsidP="00427401">
      <w:pPr>
        <w:jc w:val="center"/>
        <w:rPr>
          <w:sz w:val="26"/>
          <w:szCs w:val="26"/>
        </w:rPr>
      </w:pPr>
      <w:r>
        <w:rPr>
          <w:sz w:val="26"/>
          <w:szCs w:val="26"/>
        </w:rPr>
        <w:t>7</w:t>
      </w:r>
      <w:r w:rsidR="003347F6" w:rsidRPr="003D6D8E">
        <w:rPr>
          <w:sz w:val="26"/>
          <w:szCs w:val="26"/>
        </w:rPr>
        <w:t>. Порядок оплаты скорой медицинской помощи</w:t>
      </w:r>
    </w:p>
    <w:p w:rsidR="003347F6" w:rsidRPr="003D6D8E" w:rsidRDefault="003347F6" w:rsidP="003347F6">
      <w:pPr>
        <w:jc w:val="both"/>
        <w:rPr>
          <w:i/>
          <w:sz w:val="26"/>
          <w:szCs w:val="26"/>
        </w:rPr>
      </w:pPr>
    </w:p>
    <w:p w:rsidR="003347F6" w:rsidRPr="003D6D8E" w:rsidRDefault="003347F6" w:rsidP="003347F6">
      <w:pPr>
        <w:ind w:firstLine="708"/>
        <w:jc w:val="both"/>
        <w:rPr>
          <w:sz w:val="26"/>
          <w:szCs w:val="26"/>
        </w:rPr>
      </w:pPr>
      <w:r w:rsidRPr="003D6D8E">
        <w:rPr>
          <w:sz w:val="26"/>
          <w:szCs w:val="26"/>
        </w:rPr>
        <w:t>Оплата скорой медицинской помощи, оказанной вне медицинской организации</w:t>
      </w:r>
      <w:r w:rsidR="007A28A2">
        <w:rPr>
          <w:sz w:val="26"/>
          <w:szCs w:val="26"/>
        </w:rPr>
        <w:t>,</w:t>
      </w:r>
      <w:r w:rsidRPr="003D6D8E">
        <w:rPr>
          <w:sz w:val="26"/>
          <w:szCs w:val="26"/>
        </w:rPr>
        <w:t xml:space="preserve"> осуществляется по подушевому нормативу финансирования в сочетании с оплатой за вызов скорой медицинской помощи:</w:t>
      </w:r>
    </w:p>
    <w:p w:rsidR="003347F6" w:rsidRPr="003D6D8E" w:rsidRDefault="003347F6" w:rsidP="003347F6">
      <w:pPr>
        <w:jc w:val="both"/>
        <w:rPr>
          <w:sz w:val="26"/>
          <w:szCs w:val="26"/>
        </w:rPr>
      </w:pPr>
      <w:r w:rsidRPr="003D6D8E">
        <w:rPr>
          <w:sz w:val="26"/>
          <w:szCs w:val="26"/>
        </w:rPr>
        <w:t>-  лицам</w:t>
      </w:r>
      <w:r w:rsidR="007A28A2">
        <w:rPr>
          <w:sz w:val="26"/>
          <w:szCs w:val="26"/>
        </w:rPr>
        <w:t>,</w:t>
      </w:r>
      <w:r w:rsidR="007A28A2" w:rsidRPr="007A28A2">
        <w:rPr>
          <w:sz w:val="26"/>
          <w:szCs w:val="26"/>
        </w:rPr>
        <w:t xml:space="preserve"> </w:t>
      </w:r>
      <w:r w:rsidR="007A28A2" w:rsidRPr="003D6D8E">
        <w:rPr>
          <w:sz w:val="26"/>
          <w:szCs w:val="26"/>
        </w:rPr>
        <w:t>застрахованным</w:t>
      </w:r>
      <w:r w:rsidRPr="003D6D8E">
        <w:rPr>
          <w:sz w:val="26"/>
          <w:szCs w:val="26"/>
        </w:rPr>
        <w:t xml:space="preserve"> за пределами Хабаровского края;</w:t>
      </w:r>
    </w:p>
    <w:p w:rsidR="003347F6" w:rsidRPr="003D6D8E" w:rsidRDefault="003347F6" w:rsidP="003347F6">
      <w:pPr>
        <w:jc w:val="both"/>
        <w:rPr>
          <w:sz w:val="26"/>
          <w:szCs w:val="26"/>
        </w:rPr>
      </w:pPr>
      <w:r w:rsidRPr="003D6D8E">
        <w:rPr>
          <w:sz w:val="26"/>
          <w:szCs w:val="26"/>
        </w:rPr>
        <w:t xml:space="preserve">- с проведением </w:t>
      </w:r>
      <w:proofErr w:type="spellStart"/>
      <w:r w:rsidRPr="003D6D8E">
        <w:rPr>
          <w:sz w:val="26"/>
          <w:szCs w:val="26"/>
        </w:rPr>
        <w:t>тромболитической</w:t>
      </w:r>
      <w:proofErr w:type="spellEnd"/>
      <w:r w:rsidRPr="003D6D8E">
        <w:rPr>
          <w:sz w:val="26"/>
          <w:szCs w:val="26"/>
        </w:rPr>
        <w:t xml:space="preserve"> терапии.</w:t>
      </w:r>
    </w:p>
    <w:p w:rsidR="00E16E6D" w:rsidRPr="003D6D8E" w:rsidRDefault="00E16E6D" w:rsidP="00686EA7">
      <w:pPr>
        <w:jc w:val="center"/>
        <w:rPr>
          <w:sz w:val="26"/>
          <w:szCs w:val="26"/>
        </w:rPr>
      </w:pPr>
    </w:p>
    <w:p w:rsidR="001E2A19" w:rsidRPr="003D6D8E" w:rsidRDefault="001E2A19" w:rsidP="00686EA7">
      <w:pPr>
        <w:jc w:val="center"/>
        <w:rPr>
          <w:sz w:val="26"/>
          <w:szCs w:val="26"/>
        </w:rPr>
      </w:pPr>
    </w:p>
    <w:p w:rsidR="00D121BA" w:rsidRPr="003D6D8E" w:rsidRDefault="006E2B72" w:rsidP="00686EA7">
      <w:pPr>
        <w:jc w:val="center"/>
        <w:rPr>
          <w:sz w:val="26"/>
          <w:szCs w:val="26"/>
        </w:rPr>
      </w:pPr>
      <w:r>
        <w:rPr>
          <w:sz w:val="26"/>
          <w:szCs w:val="26"/>
        </w:rPr>
        <w:t>8</w:t>
      </w:r>
      <w:r w:rsidR="00D121BA" w:rsidRPr="003D6D8E">
        <w:rPr>
          <w:sz w:val="26"/>
          <w:szCs w:val="26"/>
        </w:rPr>
        <w:t>. Порядок оплаты обследования беременных женщин</w:t>
      </w:r>
    </w:p>
    <w:p w:rsidR="00D121BA" w:rsidRPr="003D6D8E" w:rsidRDefault="00D121BA" w:rsidP="00686EA7">
      <w:pPr>
        <w:jc w:val="center"/>
        <w:rPr>
          <w:sz w:val="26"/>
          <w:szCs w:val="26"/>
        </w:rPr>
      </w:pPr>
      <w:r w:rsidRPr="003D6D8E">
        <w:rPr>
          <w:sz w:val="26"/>
          <w:szCs w:val="26"/>
        </w:rPr>
        <w:t xml:space="preserve">на маркеры вирусных гепатитов </w:t>
      </w:r>
    </w:p>
    <w:p w:rsidR="000E3DF7" w:rsidRPr="003D6D8E" w:rsidRDefault="000E3DF7" w:rsidP="00686EA7">
      <w:pPr>
        <w:ind w:firstLine="709"/>
        <w:jc w:val="both"/>
        <w:rPr>
          <w:sz w:val="26"/>
          <w:szCs w:val="26"/>
        </w:rPr>
      </w:pPr>
    </w:p>
    <w:p w:rsidR="00D121BA" w:rsidRPr="003D6D8E" w:rsidRDefault="00D121BA" w:rsidP="00686EA7">
      <w:pPr>
        <w:ind w:firstLine="709"/>
        <w:jc w:val="both"/>
        <w:rPr>
          <w:sz w:val="26"/>
          <w:szCs w:val="26"/>
        </w:rPr>
      </w:pPr>
      <w:proofErr w:type="gramStart"/>
      <w:r w:rsidRPr="003D6D8E">
        <w:rPr>
          <w:sz w:val="26"/>
          <w:szCs w:val="26"/>
        </w:rPr>
        <w:t xml:space="preserve">Оплата обследования беременных женщин методом иммуноферментного анализа (ИФА) на маркеры вирусных гепатитов «В» и «С» проводится по самостоятельному тарифу «Обследование беременных женщин на маркеры вирусных гепатитов методом ИФА», включающему стоимость </w:t>
      </w:r>
      <w:proofErr w:type="spellStart"/>
      <w:r w:rsidRPr="003D6D8E">
        <w:rPr>
          <w:sz w:val="26"/>
          <w:szCs w:val="26"/>
        </w:rPr>
        <w:t>скринингового</w:t>
      </w:r>
      <w:proofErr w:type="spellEnd"/>
      <w:r w:rsidRPr="003D6D8E">
        <w:rPr>
          <w:sz w:val="26"/>
          <w:szCs w:val="26"/>
        </w:rPr>
        <w:t xml:space="preserve"> обследования и подтверждающих тестов на маркеры вирусных гепатитов «В» и «С» (</w:t>
      </w:r>
      <w:proofErr w:type="spellStart"/>
      <w:r w:rsidRPr="003D6D8E">
        <w:rPr>
          <w:sz w:val="26"/>
          <w:szCs w:val="26"/>
          <w:lang w:val="en-US"/>
        </w:rPr>
        <w:t>HBsAg</w:t>
      </w:r>
      <w:proofErr w:type="spellEnd"/>
      <w:r w:rsidRPr="003D6D8E">
        <w:rPr>
          <w:sz w:val="26"/>
          <w:szCs w:val="26"/>
        </w:rPr>
        <w:t xml:space="preserve"> и суммарные антитела к вирусу гепатита С).</w:t>
      </w:r>
      <w:proofErr w:type="gramEnd"/>
    </w:p>
    <w:p w:rsidR="00387154" w:rsidRPr="003D6D8E" w:rsidRDefault="00387154" w:rsidP="00387154">
      <w:pPr>
        <w:ind w:firstLine="709"/>
        <w:jc w:val="both"/>
        <w:rPr>
          <w:sz w:val="26"/>
          <w:szCs w:val="26"/>
        </w:rPr>
      </w:pPr>
      <w:r w:rsidRPr="003D6D8E">
        <w:rPr>
          <w:sz w:val="26"/>
          <w:szCs w:val="26"/>
        </w:rPr>
        <w:t>Обследование беременных женщина на вирусные гепатиты «В» и «С» методом полимеразной цепной реакции (ПЦР) проводится по показаниям и при наличии направления от врача-инфекциониста, а при его отсутствии врача-терапевта.</w:t>
      </w:r>
    </w:p>
    <w:p w:rsidR="00D121BA" w:rsidRPr="003D6D8E" w:rsidRDefault="00D121BA" w:rsidP="00686EA7">
      <w:pPr>
        <w:ind w:firstLine="709"/>
        <w:jc w:val="both"/>
        <w:rPr>
          <w:sz w:val="26"/>
          <w:szCs w:val="26"/>
        </w:rPr>
      </w:pPr>
      <w:r w:rsidRPr="003D6D8E">
        <w:rPr>
          <w:sz w:val="26"/>
          <w:szCs w:val="26"/>
        </w:rPr>
        <w:t>Оплата обследования беременных женщин на вирусные гепатиты «В» и «С» методом полимеразной цепной реакции (ПЦР) проводится по самостоятельному тарифу «ПЦР-диагностика (</w:t>
      </w:r>
      <w:proofErr w:type="spellStart"/>
      <w:r w:rsidRPr="003D6D8E">
        <w:rPr>
          <w:sz w:val="26"/>
          <w:szCs w:val="26"/>
          <w:lang w:val="en-US"/>
        </w:rPr>
        <w:t>Realtime</w:t>
      </w:r>
      <w:proofErr w:type="spellEnd"/>
      <w:r w:rsidRPr="003D6D8E">
        <w:rPr>
          <w:sz w:val="26"/>
          <w:szCs w:val="26"/>
        </w:rPr>
        <w:t>)». В случае необходимости проведения обследования одновременно на вирусный гепатит «В» и «С» оплата проводится по тарифу «ПЦР-диагностика (</w:t>
      </w:r>
      <w:proofErr w:type="spellStart"/>
      <w:r w:rsidRPr="003D6D8E">
        <w:rPr>
          <w:sz w:val="26"/>
          <w:szCs w:val="26"/>
          <w:lang w:val="en-US"/>
        </w:rPr>
        <w:t>Realtime</w:t>
      </w:r>
      <w:proofErr w:type="spellEnd"/>
      <w:r w:rsidRPr="003D6D8E">
        <w:rPr>
          <w:sz w:val="26"/>
          <w:szCs w:val="26"/>
        </w:rPr>
        <w:t xml:space="preserve">)» </w:t>
      </w:r>
      <w:r w:rsidR="007D097B" w:rsidRPr="003D6D8E">
        <w:rPr>
          <w:sz w:val="26"/>
          <w:szCs w:val="26"/>
        </w:rPr>
        <w:t>за</w:t>
      </w:r>
      <w:r w:rsidRPr="003D6D8E">
        <w:rPr>
          <w:sz w:val="26"/>
          <w:szCs w:val="26"/>
        </w:rPr>
        <w:t xml:space="preserve"> каждо</w:t>
      </w:r>
      <w:r w:rsidR="007D097B" w:rsidRPr="003D6D8E">
        <w:rPr>
          <w:sz w:val="26"/>
          <w:szCs w:val="26"/>
        </w:rPr>
        <w:t>е</w:t>
      </w:r>
      <w:r w:rsidRPr="003D6D8E">
        <w:rPr>
          <w:sz w:val="26"/>
          <w:szCs w:val="26"/>
        </w:rPr>
        <w:t xml:space="preserve"> </w:t>
      </w:r>
      <w:r w:rsidR="007D097B" w:rsidRPr="003D6D8E">
        <w:rPr>
          <w:sz w:val="26"/>
          <w:szCs w:val="26"/>
        </w:rPr>
        <w:t>исследование</w:t>
      </w:r>
      <w:r w:rsidRPr="003D6D8E">
        <w:rPr>
          <w:sz w:val="26"/>
          <w:szCs w:val="26"/>
        </w:rPr>
        <w:t>.</w:t>
      </w:r>
    </w:p>
    <w:p w:rsidR="002A18D7" w:rsidRPr="003D6D8E" w:rsidRDefault="002A18D7" w:rsidP="00686EA7">
      <w:pPr>
        <w:jc w:val="center"/>
        <w:rPr>
          <w:sz w:val="26"/>
          <w:szCs w:val="26"/>
        </w:rPr>
      </w:pPr>
    </w:p>
    <w:p w:rsidR="001E2A19" w:rsidRPr="003D6D8E" w:rsidRDefault="001E2A19" w:rsidP="00686EA7">
      <w:pPr>
        <w:jc w:val="center"/>
        <w:rPr>
          <w:sz w:val="26"/>
          <w:szCs w:val="26"/>
        </w:rPr>
      </w:pPr>
    </w:p>
    <w:p w:rsidR="00D121BA" w:rsidRPr="003D6D8E" w:rsidRDefault="006E2B72" w:rsidP="00EF6AE9">
      <w:pPr>
        <w:tabs>
          <w:tab w:val="left" w:pos="4020"/>
        </w:tabs>
        <w:jc w:val="center"/>
        <w:rPr>
          <w:sz w:val="26"/>
          <w:szCs w:val="26"/>
        </w:rPr>
      </w:pPr>
      <w:r>
        <w:rPr>
          <w:sz w:val="26"/>
          <w:szCs w:val="26"/>
        </w:rPr>
        <w:t>9</w:t>
      </w:r>
      <w:r w:rsidR="00D121BA" w:rsidRPr="003D6D8E">
        <w:rPr>
          <w:sz w:val="26"/>
          <w:szCs w:val="26"/>
        </w:rPr>
        <w:t xml:space="preserve">. Порядок оплаты специализированной медицинской помощи, оказываемой выездными реанимационными бригадами </w:t>
      </w:r>
      <w:r w:rsidR="00EF6AE9" w:rsidRPr="003D6D8E">
        <w:rPr>
          <w:sz w:val="26"/>
          <w:szCs w:val="26"/>
        </w:rPr>
        <w:t>перинатального центра.</w:t>
      </w:r>
    </w:p>
    <w:p w:rsidR="00A25C44" w:rsidRPr="003D6D8E" w:rsidRDefault="00A25C44" w:rsidP="00686EA7">
      <w:pPr>
        <w:jc w:val="center"/>
        <w:rPr>
          <w:sz w:val="26"/>
          <w:szCs w:val="26"/>
        </w:rPr>
      </w:pPr>
    </w:p>
    <w:p w:rsidR="00D121BA" w:rsidRPr="003D6D8E" w:rsidRDefault="006E2B72" w:rsidP="00686EA7">
      <w:pPr>
        <w:ind w:firstLine="708"/>
        <w:jc w:val="both"/>
        <w:rPr>
          <w:sz w:val="26"/>
          <w:szCs w:val="26"/>
        </w:rPr>
      </w:pPr>
      <w:r>
        <w:rPr>
          <w:sz w:val="26"/>
          <w:szCs w:val="26"/>
        </w:rPr>
        <w:t>9</w:t>
      </w:r>
      <w:r w:rsidR="00D121BA" w:rsidRPr="003D6D8E">
        <w:rPr>
          <w:sz w:val="26"/>
          <w:szCs w:val="26"/>
        </w:rPr>
        <w:t>.1. </w:t>
      </w:r>
      <w:proofErr w:type="gramStart"/>
      <w:r w:rsidR="00D121BA" w:rsidRPr="003D6D8E">
        <w:rPr>
          <w:sz w:val="26"/>
          <w:szCs w:val="26"/>
        </w:rPr>
        <w:t xml:space="preserve">За единицу оказания специализированной медицинской помощи выездными реанимационными бригадами перинатального центра принимается выезд/вылет реанимационных (акушерской, </w:t>
      </w:r>
      <w:proofErr w:type="spellStart"/>
      <w:r w:rsidR="00D121BA" w:rsidRPr="003D6D8E">
        <w:rPr>
          <w:sz w:val="26"/>
          <w:szCs w:val="26"/>
        </w:rPr>
        <w:t>неонатологической</w:t>
      </w:r>
      <w:proofErr w:type="spellEnd"/>
      <w:r w:rsidR="00D121BA" w:rsidRPr="003D6D8E">
        <w:rPr>
          <w:sz w:val="26"/>
          <w:szCs w:val="26"/>
        </w:rPr>
        <w:t>, педиатрической) бригад перинатального центра в медицинские организации Хабаровского края в целях оказания экстренной и неотложной медицинской помощи и проведения реанимационных и лечебных мероприятий женщинам в период беременности, родов и в послеродовой период, и детям, в том числе во время транспортировки.</w:t>
      </w:r>
      <w:proofErr w:type="gramEnd"/>
    </w:p>
    <w:p w:rsidR="00D121BA" w:rsidRPr="003D6D8E" w:rsidRDefault="006E2B72" w:rsidP="00686EA7">
      <w:pPr>
        <w:ind w:firstLine="709"/>
        <w:jc w:val="both"/>
        <w:rPr>
          <w:sz w:val="26"/>
          <w:szCs w:val="26"/>
        </w:rPr>
      </w:pPr>
      <w:r>
        <w:rPr>
          <w:sz w:val="26"/>
          <w:szCs w:val="26"/>
        </w:rPr>
        <w:t>9</w:t>
      </w:r>
      <w:r w:rsidR="00D121BA" w:rsidRPr="003D6D8E">
        <w:rPr>
          <w:sz w:val="26"/>
          <w:szCs w:val="26"/>
        </w:rPr>
        <w:t xml:space="preserve">.2. Каждый выезд/вылет бригады представляет собой законченный случай и не предполагает обязательную транспортировку больного в специализированный стационар или в профильную медицинскую организацию более высокого уровня. </w:t>
      </w:r>
    </w:p>
    <w:p w:rsidR="00D121BA" w:rsidRPr="003D6D8E" w:rsidRDefault="006E2B72" w:rsidP="00686EA7">
      <w:pPr>
        <w:ind w:firstLine="709"/>
        <w:jc w:val="both"/>
        <w:rPr>
          <w:sz w:val="26"/>
          <w:szCs w:val="26"/>
        </w:rPr>
      </w:pPr>
      <w:r>
        <w:rPr>
          <w:sz w:val="26"/>
          <w:szCs w:val="26"/>
        </w:rPr>
        <w:t>9</w:t>
      </w:r>
      <w:r w:rsidR="00D121BA" w:rsidRPr="003D6D8E">
        <w:rPr>
          <w:sz w:val="26"/>
          <w:szCs w:val="26"/>
        </w:rPr>
        <w:t xml:space="preserve">.3. Оплата осуществляется за фактически выполненные объемы специализированной медицинской помощи выездными реанимационными бригадами перинатального центра, в пределах установленного решением Комиссии </w:t>
      </w:r>
      <w:r w:rsidR="00D121BA" w:rsidRPr="003D6D8E">
        <w:rPr>
          <w:sz w:val="26"/>
          <w:szCs w:val="26"/>
        </w:rPr>
        <w:lastRenderedPageBreak/>
        <w:t>планового задания по утвержденному тарифу без учета транспортных расходов санитарной авиации.</w:t>
      </w:r>
    </w:p>
    <w:p w:rsidR="001E2A19" w:rsidRPr="003D6D8E" w:rsidRDefault="001E2A19" w:rsidP="00686EA7">
      <w:pPr>
        <w:ind w:firstLine="709"/>
        <w:jc w:val="both"/>
        <w:rPr>
          <w:sz w:val="26"/>
          <w:szCs w:val="26"/>
        </w:rPr>
      </w:pPr>
    </w:p>
    <w:p w:rsidR="00AF6DBB" w:rsidRPr="003D6D8E" w:rsidRDefault="00AF6DBB" w:rsidP="00686EA7">
      <w:pPr>
        <w:ind w:firstLine="709"/>
        <w:jc w:val="both"/>
        <w:rPr>
          <w:sz w:val="26"/>
          <w:szCs w:val="26"/>
        </w:rPr>
      </w:pPr>
    </w:p>
    <w:p w:rsidR="00AF6DBB" w:rsidRPr="003D6D8E" w:rsidRDefault="006E2B72" w:rsidP="00AF6DBB">
      <w:pPr>
        <w:autoSpaceDE w:val="0"/>
        <w:autoSpaceDN w:val="0"/>
        <w:adjustRightInd w:val="0"/>
        <w:jc w:val="center"/>
        <w:outlineLvl w:val="0"/>
        <w:rPr>
          <w:rFonts w:eastAsia="Calibri"/>
          <w:sz w:val="26"/>
          <w:szCs w:val="26"/>
          <w:lang w:eastAsia="en-US"/>
        </w:rPr>
      </w:pPr>
      <w:r>
        <w:rPr>
          <w:sz w:val="26"/>
          <w:szCs w:val="26"/>
        </w:rPr>
        <w:t>10</w:t>
      </w:r>
      <w:r w:rsidR="00AF6DBB" w:rsidRPr="003D6D8E">
        <w:rPr>
          <w:sz w:val="26"/>
          <w:szCs w:val="26"/>
        </w:rPr>
        <w:t xml:space="preserve">. Порядок проведения </w:t>
      </w:r>
      <w:r w:rsidR="00AF6DBB" w:rsidRPr="003D6D8E">
        <w:rPr>
          <w:rFonts w:eastAsia="Calibri"/>
          <w:sz w:val="26"/>
          <w:szCs w:val="26"/>
          <w:lang w:eastAsia="en-US"/>
        </w:rPr>
        <w:t>взаиморасчетов при предоставлении внешних</w:t>
      </w:r>
    </w:p>
    <w:p w:rsidR="00AF6DBB" w:rsidRPr="003D6D8E" w:rsidRDefault="00AF6DBB" w:rsidP="00AF6DBB">
      <w:pPr>
        <w:autoSpaceDE w:val="0"/>
        <w:autoSpaceDN w:val="0"/>
        <w:adjustRightInd w:val="0"/>
        <w:jc w:val="center"/>
        <w:outlineLvl w:val="0"/>
        <w:rPr>
          <w:rFonts w:eastAsia="Calibri"/>
          <w:b/>
          <w:sz w:val="26"/>
          <w:szCs w:val="26"/>
          <w:lang w:eastAsia="en-US"/>
        </w:rPr>
      </w:pPr>
      <w:r w:rsidRPr="003D6D8E">
        <w:rPr>
          <w:rFonts w:eastAsia="Calibri"/>
          <w:sz w:val="26"/>
          <w:szCs w:val="26"/>
          <w:lang w:eastAsia="en-US"/>
        </w:rPr>
        <w:t xml:space="preserve"> медицинских</w:t>
      </w:r>
      <w:r w:rsidRPr="003D6D8E">
        <w:rPr>
          <w:rFonts w:eastAsia="Calibri"/>
          <w:b/>
          <w:sz w:val="26"/>
          <w:szCs w:val="26"/>
          <w:lang w:eastAsia="en-US"/>
        </w:rPr>
        <w:t xml:space="preserve"> </w:t>
      </w:r>
      <w:r w:rsidRPr="003D6D8E">
        <w:rPr>
          <w:sz w:val="26"/>
          <w:szCs w:val="26"/>
        </w:rPr>
        <w:t>услуг.</w:t>
      </w:r>
    </w:p>
    <w:p w:rsidR="00AF6DBB" w:rsidRPr="003D6D8E" w:rsidRDefault="00AF6DBB" w:rsidP="00AF6DBB">
      <w:pPr>
        <w:ind w:firstLine="708"/>
        <w:rPr>
          <w:sz w:val="26"/>
          <w:szCs w:val="26"/>
        </w:rPr>
      </w:pPr>
    </w:p>
    <w:p w:rsidR="00AF6DBB" w:rsidRPr="003D6D8E" w:rsidRDefault="00AF6DBB" w:rsidP="00AF6DBB">
      <w:pPr>
        <w:ind w:firstLine="708"/>
        <w:rPr>
          <w:sz w:val="26"/>
          <w:szCs w:val="26"/>
        </w:rPr>
      </w:pPr>
      <w:r w:rsidRPr="003D6D8E">
        <w:rPr>
          <w:sz w:val="26"/>
          <w:szCs w:val="26"/>
        </w:rPr>
        <w:t>1</w:t>
      </w:r>
      <w:r w:rsidR="006E2B72">
        <w:rPr>
          <w:sz w:val="26"/>
          <w:szCs w:val="26"/>
        </w:rPr>
        <w:t>0</w:t>
      </w:r>
      <w:r w:rsidRPr="003D6D8E">
        <w:rPr>
          <w:sz w:val="26"/>
          <w:szCs w:val="26"/>
        </w:rPr>
        <w:t>.1. Понятийный аппарат:</w:t>
      </w:r>
    </w:p>
    <w:p w:rsidR="00AF6DBB" w:rsidRPr="003D6D8E" w:rsidRDefault="00AF6DBB" w:rsidP="00AF6DBB">
      <w:pPr>
        <w:pStyle w:val="aa"/>
        <w:autoSpaceDE w:val="0"/>
        <w:autoSpaceDN w:val="0"/>
        <w:adjustRightInd w:val="0"/>
        <w:ind w:left="0" w:firstLine="709"/>
        <w:jc w:val="both"/>
        <w:outlineLvl w:val="1"/>
        <w:rPr>
          <w:rFonts w:ascii="Times New Roman" w:hAnsi="Times New Roman"/>
          <w:sz w:val="26"/>
          <w:szCs w:val="26"/>
          <w:lang w:val="ru-RU"/>
        </w:rPr>
      </w:pPr>
      <w:r w:rsidRPr="003D6D8E">
        <w:rPr>
          <w:rFonts w:ascii="Times New Roman" w:hAnsi="Times New Roman"/>
          <w:b/>
          <w:sz w:val="26"/>
          <w:szCs w:val="26"/>
          <w:lang w:val="ru-RU"/>
        </w:rPr>
        <w:t>Внешние медицинские услуги</w:t>
      </w:r>
      <w:r w:rsidRPr="003D6D8E">
        <w:rPr>
          <w:rFonts w:ascii="Times New Roman" w:hAnsi="Times New Roman"/>
          <w:sz w:val="26"/>
          <w:szCs w:val="26"/>
          <w:lang w:val="ru-RU"/>
        </w:rPr>
        <w:t xml:space="preserve"> -</w:t>
      </w:r>
      <w:r w:rsidRPr="003D6D8E">
        <w:rPr>
          <w:rFonts w:ascii="Times New Roman" w:hAnsi="Times New Roman"/>
          <w:b/>
          <w:sz w:val="26"/>
          <w:szCs w:val="26"/>
          <w:lang w:val="ru-RU"/>
        </w:rPr>
        <w:t xml:space="preserve"> </w:t>
      </w:r>
      <w:r w:rsidRPr="003D6D8E">
        <w:rPr>
          <w:rFonts w:ascii="Times New Roman" w:hAnsi="Times New Roman"/>
          <w:sz w:val="26"/>
          <w:szCs w:val="26"/>
          <w:lang w:val="ru-RU"/>
        </w:rPr>
        <w:t xml:space="preserve">консультативные, диагностические, лабораторные и иные услуги, оказанные медицинскими организациями-исполнителями в соответствии с плановыми заданиями и тарифами, установленными настоящим Соглашением, в отношении застрахованных лиц, находящихся на лечении в условиях круглосуточного или дневного стационара в медицинских организациях-заказчиках, не имеющих возможности оказывать данные медицинские услуги. </w:t>
      </w:r>
    </w:p>
    <w:p w:rsidR="00AF6DBB" w:rsidRPr="003D6D8E" w:rsidRDefault="00AF6DBB" w:rsidP="00AF6DBB">
      <w:pPr>
        <w:pStyle w:val="ConsPlusNormal"/>
        <w:ind w:firstLine="540"/>
        <w:jc w:val="both"/>
        <w:rPr>
          <w:rFonts w:ascii="Times New Roman" w:eastAsia="Calibri" w:hAnsi="Times New Roman" w:cs="Times New Roman"/>
          <w:sz w:val="26"/>
          <w:szCs w:val="26"/>
        </w:rPr>
      </w:pPr>
      <w:proofErr w:type="gramStart"/>
      <w:r w:rsidRPr="003D6D8E">
        <w:rPr>
          <w:rFonts w:ascii="Times New Roman" w:eastAsia="Calibri" w:hAnsi="Times New Roman" w:cs="Times New Roman"/>
          <w:b/>
          <w:sz w:val="26"/>
          <w:szCs w:val="26"/>
        </w:rPr>
        <w:t>Медицинская организация - заказчик</w:t>
      </w:r>
      <w:r w:rsidRPr="003D6D8E">
        <w:rPr>
          <w:rFonts w:ascii="Times New Roman" w:eastAsia="Calibri" w:hAnsi="Times New Roman" w:cs="Times New Roman"/>
          <w:sz w:val="26"/>
          <w:szCs w:val="26"/>
        </w:rPr>
        <w:t xml:space="preserve"> (далее - МО-заказчик) - медицинская организация, направляющая застрахованного по ОМС гражданина (биологический материал застрахованного гражданина) для получения в</w:t>
      </w:r>
      <w:r w:rsidRPr="003D6D8E">
        <w:rPr>
          <w:rFonts w:ascii="Times New Roman" w:hAnsi="Times New Roman" w:cs="Times New Roman"/>
          <w:sz w:val="26"/>
          <w:szCs w:val="26"/>
        </w:rPr>
        <w:t xml:space="preserve">нешних медицинских услуг в рамках выполнения </w:t>
      </w:r>
      <w:hyperlink r:id="rId11" w:history="1">
        <w:r w:rsidRPr="003D6D8E">
          <w:rPr>
            <w:rFonts w:ascii="Times New Roman" w:hAnsi="Times New Roman" w:cs="Times New Roman"/>
            <w:sz w:val="26"/>
            <w:szCs w:val="26"/>
          </w:rPr>
          <w:t>порядков</w:t>
        </w:r>
      </w:hyperlink>
      <w:r w:rsidRPr="003D6D8E">
        <w:rPr>
          <w:rFonts w:ascii="Times New Roman" w:hAnsi="Times New Roman" w:cs="Times New Roman"/>
          <w:sz w:val="26"/>
          <w:szCs w:val="26"/>
        </w:rPr>
        <w:t xml:space="preserve"> оказания медицинской помощи и/или </w:t>
      </w:r>
      <w:hyperlink r:id="rId12" w:history="1">
        <w:r w:rsidRPr="003D6D8E">
          <w:rPr>
            <w:rFonts w:ascii="Times New Roman" w:hAnsi="Times New Roman" w:cs="Times New Roman"/>
            <w:sz w:val="26"/>
            <w:szCs w:val="26"/>
          </w:rPr>
          <w:t>стандартов</w:t>
        </w:r>
      </w:hyperlink>
      <w:r w:rsidRPr="003D6D8E">
        <w:rPr>
          <w:rFonts w:ascii="Times New Roman" w:hAnsi="Times New Roman" w:cs="Times New Roman"/>
          <w:sz w:val="26"/>
          <w:szCs w:val="26"/>
        </w:rPr>
        <w:t xml:space="preserve"> медицинской помощи, клинических рекомендаций (протоколов лечения) по вопросам оказания медицинской помощи в </w:t>
      </w:r>
      <w:r w:rsidRPr="003D6D8E">
        <w:rPr>
          <w:rFonts w:ascii="Times New Roman" w:eastAsia="Calibri" w:hAnsi="Times New Roman" w:cs="Times New Roman"/>
          <w:sz w:val="26"/>
          <w:szCs w:val="26"/>
        </w:rPr>
        <w:t xml:space="preserve">условиях стационаров </w:t>
      </w:r>
      <w:r w:rsidRPr="003D6D8E">
        <w:rPr>
          <w:rFonts w:ascii="Times New Roman" w:hAnsi="Times New Roman" w:cs="Times New Roman"/>
          <w:sz w:val="26"/>
          <w:szCs w:val="26"/>
        </w:rPr>
        <w:t xml:space="preserve">(дневных стационаров), </w:t>
      </w:r>
      <w:r w:rsidRPr="003D6D8E">
        <w:rPr>
          <w:rFonts w:ascii="Times New Roman" w:eastAsia="Calibri" w:hAnsi="Times New Roman" w:cs="Times New Roman"/>
          <w:sz w:val="26"/>
          <w:szCs w:val="26"/>
        </w:rPr>
        <w:t>в медицинскую организацию - исполнитель.</w:t>
      </w:r>
      <w:proofErr w:type="gramEnd"/>
    </w:p>
    <w:p w:rsidR="00E955CB" w:rsidRPr="003D6D8E" w:rsidRDefault="00AF6DBB" w:rsidP="00E955CB">
      <w:pPr>
        <w:pStyle w:val="ConsPlusNormal"/>
        <w:ind w:firstLine="540"/>
        <w:jc w:val="both"/>
        <w:rPr>
          <w:rFonts w:ascii="Times New Roman" w:eastAsia="Calibri" w:hAnsi="Times New Roman" w:cs="Times New Roman"/>
          <w:sz w:val="26"/>
          <w:szCs w:val="26"/>
        </w:rPr>
      </w:pPr>
      <w:r w:rsidRPr="003D6D8E">
        <w:rPr>
          <w:rFonts w:ascii="Times New Roman" w:eastAsia="Calibri" w:hAnsi="Times New Roman" w:cs="Times New Roman"/>
          <w:b/>
          <w:sz w:val="26"/>
          <w:szCs w:val="26"/>
        </w:rPr>
        <w:t>Медицинская организация - исполнитель</w:t>
      </w:r>
      <w:r w:rsidRPr="003D6D8E">
        <w:rPr>
          <w:rFonts w:eastAsia="Calibri"/>
          <w:sz w:val="26"/>
          <w:szCs w:val="26"/>
          <w:lang w:eastAsia="en-US"/>
        </w:rPr>
        <w:t xml:space="preserve"> </w:t>
      </w:r>
      <w:r w:rsidRPr="003D6D8E">
        <w:rPr>
          <w:rFonts w:ascii="Times New Roman" w:eastAsia="Calibri" w:hAnsi="Times New Roman" w:cs="Times New Roman"/>
          <w:sz w:val="26"/>
          <w:szCs w:val="26"/>
        </w:rPr>
        <w:t>(далее - МО-исполнитель) – медицинская организация, предоставляющая внешние медицинские услуги</w:t>
      </w:r>
      <w:r w:rsidR="00E955CB" w:rsidRPr="003D6D8E">
        <w:rPr>
          <w:rFonts w:ascii="Times New Roman" w:eastAsia="Calibri" w:hAnsi="Times New Roman" w:cs="Times New Roman"/>
          <w:sz w:val="26"/>
          <w:szCs w:val="26"/>
        </w:rPr>
        <w:t>, в том числе в отношении прикрепившихся к ней для получения амбулаторной помощи застрахованных лиц, в период нахождения их на лечении в условиях стационаров (дневных стационаров) в медицинской организаци</w:t>
      </w:r>
      <w:proofErr w:type="gramStart"/>
      <w:r w:rsidR="00E955CB" w:rsidRPr="003D6D8E">
        <w:rPr>
          <w:rFonts w:ascii="Times New Roman" w:eastAsia="Calibri" w:hAnsi="Times New Roman" w:cs="Times New Roman"/>
          <w:sz w:val="26"/>
          <w:szCs w:val="26"/>
        </w:rPr>
        <w:t>и-</w:t>
      </w:r>
      <w:proofErr w:type="gramEnd"/>
      <w:r w:rsidR="00E955CB" w:rsidRPr="003D6D8E">
        <w:rPr>
          <w:rFonts w:ascii="Times New Roman" w:eastAsia="Calibri" w:hAnsi="Times New Roman" w:cs="Times New Roman"/>
          <w:sz w:val="26"/>
          <w:szCs w:val="26"/>
        </w:rPr>
        <w:t xml:space="preserve"> исполнителе.</w:t>
      </w:r>
    </w:p>
    <w:p w:rsidR="00AF6DBB" w:rsidRPr="003D6D8E" w:rsidRDefault="00AF6DBB" w:rsidP="00AF6DBB">
      <w:pPr>
        <w:ind w:firstLine="708"/>
        <w:jc w:val="both"/>
        <w:rPr>
          <w:sz w:val="26"/>
          <w:szCs w:val="26"/>
        </w:rPr>
      </w:pPr>
      <w:r w:rsidRPr="003D6D8E">
        <w:rPr>
          <w:b/>
          <w:sz w:val="26"/>
          <w:szCs w:val="26"/>
        </w:rPr>
        <w:t>Направление</w:t>
      </w:r>
      <w:r w:rsidRPr="003D6D8E">
        <w:rPr>
          <w:sz w:val="26"/>
          <w:szCs w:val="26"/>
        </w:rPr>
        <w:t xml:space="preserve"> </w:t>
      </w:r>
      <w:r w:rsidRPr="003D6D8E">
        <w:rPr>
          <w:b/>
          <w:sz w:val="26"/>
          <w:szCs w:val="26"/>
        </w:rPr>
        <w:t xml:space="preserve">на получение внешних медицинских услуг </w:t>
      </w:r>
      <w:r w:rsidRPr="003D6D8E">
        <w:rPr>
          <w:sz w:val="26"/>
          <w:szCs w:val="26"/>
        </w:rPr>
        <w:t>- документ, оформленный МО-заказчиком и выданный застрахованному по ОМС гражданину с целью получения им внешних медицинских услуг в МО-исполнителе, подлежащий строгой отчетности для осуществления учета объема заказанных внешних медицинских услуг.</w:t>
      </w:r>
    </w:p>
    <w:p w:rsidR="00886A76" w:rsidRPr="00A34321" w:rsidRDefault="00886A76" w:rsidP="00886A76">
      <w:pPr>
        <w:ind w:firstLine="708"/>
        <w:rPr>
          <w:sz w:val="26"/>
          <w:szCs w:val="26"/>
        </w:rPr>
      </w:pPr>
      <w:r w:rsidRPr="00A34321">
        <w:rPr>
          <w:sz w:val="26"/>
          <w:szCs w:val="26"/>
        </w:rPr>
        <w:t>1</w:t>
      </w:r>
      <w:r>
        <w:rPr>
          <w:sz w:val="26"/>
          <w:szCs w:val="26"/>
        </w:rPr>
        <w:t>0</w:t>
      </w:r>
      <w:r w:rsidRPr="00A34321">
        <w:rPr>
          <w:sz w:val="26"/>
          <w:szCs w:val="26"/>
        </w:rPr>
        <w:t>.2. Порядок взаимодействия медицинских организаций и страховых медицинских организаций при проведении взаиморасчетов.</w:t>
      </w:r>
    </w:p>
    <w:p w:rsidR="00886A76" w:rsidRPr="00A34321" w:rsidRDefault="00886A76" w:rsidP="00886A76">
      <w:pPr>
        <w:ind w:firstLine="708"/>
        <w:jc w:val="both"/>
        <w:rPr>
          <w:sz w:val="26"/>
          <w:szCs w:val="26"/>
        </w:rPr>
      </w:pPr>
      <w:r w:rsidRPr="00A34321">
        <w:rPr>
          <w:rFonts w:eastAsia="Calibri"/>
          <w:sz w:val="26"/>
          <w:szCs w:val="26"/>
          <w:lang w:eastAsia="en-US"/>
        </w:rPr>
        <w:t>МО-исполнители формируют счета на оплату медицинской помощи, в том числе внешних медицинских услуг, и предъявляют их в СМО в порядке и сроки, установленные Договором</w:t>
      </w:r>
      <w:r w:rsidRPr="00A34321">
        <w:rPr>
          <w:rStyle w:val="af5"/>
          <w:rFonts w:eastAsia="Calibri"/>
          <w:sz w:val="26"/>
          <w:szCs w:val="26"/>
          <w:lang w:eastAsia="en-US"/>
        </w:rPr>
        <w:footnoteReference w:id="7"/>
      </w:r>
      <w:r w:rsidRPr="00A34321">
        <w:rPr>
          <w:rFonts w:eastAsia="Calibri"/>
          <w:sz w:val="26"/>
          <w:szCs w:val="26"/>
          <w:lang w:eastAsia="en-US"/>
        </w:rPr>
        <w:t xml:space="preserve"> и Правилами</w:t>
      </w:r>
      <w:r w:rsidRPr="00A34321">
        <w:rPr>
          <w:rStyle w:val="af5"/>
          <w:rFonts w:eastAsia="Calibri"/>
          <w:sz w:val="26"/>
          <w:szCs w:val="26"/>
          <w:lang w:eastAsia="en-US"/>
        </w:rPr>
        <w:footnoteReference w:id="8"/>
      </w:r>
      <w:r w:rsidRPr="00A34321">
        <w:rPr>
          <w:sz w:val="26"/>
          <w:szCs w:val="26"/>
        </w:rPr>
        <w:t xml:space="preserve">. </w:t>
      </w:r>
    </w:p>
    <w:p w:rsidR="00886A76" w:rsidRPr="00A34321" w:rsidRDefault="00886A76" w:rsidP="00886A76">
      <w:pPr>
        <w:ind w:firstLine="708"/>
        <w:jc w:val="both"/>
        <w:rPr>
          <w:sz w:val="26"/>
          <w:szCs w:val="26"/>
        </w:rPr>
      </w:pPr>
      <w:r w:rsidRPr="00A34321">
        <w:rPr>
          <w:rFonts w:eastAsia="Calibri"/>
          <w:sz w:val="26"/>
          <w:szCs w:val="26"/>
          <w:lang w:eastAsia="en-US"/>
        </w:rPr>
        <w:t>МО-исполнитель в счетах на оплату внешних медицинских услуг обязательно указывает код МО-</w:t>
      </w:r>
      <w:r w:rsidRPr="00A34321">
        <w:rPr>
          <w:sz w:val="26"/>
          <w:szCs w:val="26"/>
        </w:rPr>
        <w:t xml:space="preserve">заказчика, </w:t>
      </w:r>
      <w:proofErr w:type="gramStart"/>
      <w:r w:rsidRPr="00A34321">
        <w:rPr>
          <w:rFonts w:eastAsia="Calibri"/>
          <w:sz w:val="26"/>
          <w:szCs w:val="26"/>
          <w:lang w:eastAsia="en-US"/>
        </w:rPr>
        <w:t>направившей</w:t>
      </w:r>
      <w:proofErr w:type="gramEnd"/>
      <w:r w:rsidRPr="00A34321">
        <w:rPr>
          <w:rFonts w:eastAsia="Calibri"/>
          <w:sz w:val="26"/>
          <w:szCs w:val="26"/>
          <w:lang w:eastAsia="en-US"/>
        </w:rPr>
        <w:t xml:space="preserve"> пациента (биоматериал). </w:t>
      </w:r>
    </w:p>
    <w:p w:rsidR="00886A76" w:rsidRPr="00A34321" w:rsidRDefault="00886A76" w:rsidP="00886A76">
      <w:pPr>
        <w:ind w:firstLine="708"/>
        <w:jc w:val="both"/>
        <w:rPr>
          <w:rFonts w:eastAsia="Calibri"/>
          <w:sz w:val="26"/>
          <w:szCs w:val="26"/>
          <w:lang w:eastAsia="en-US"/>
        </w:rPr>
      </w:pPr>
      <w:r w:rsidRPr="00A34321">
        <w:rPr>
          <w:rFonts w:eastAsia="Calibri"/>
          <w:sz w:val="26"/>
          <w:szCs w:val="26"/>
          <w:lang w:eastAsia="en-US"/>
        </w:rPr>
        <w:t xml:space="preserve">СМО проводит медико-экономический контроль оказанной медицинской помощи в соответствии с </w:t>
      </w:r>
      <w:hyperlink r:id="rId13" w:history="1">
        <w:r w:rsidRPr="00A34321">
          <w:rPr>
            <w:rFonts w:eastAsia="Calibri"/>
            <w:sz w:val="26"/>
            <w:szCs w:val="26"/>
            <w:lang w:eastAsia="en-US"/>
          </w:rPr>
          <w:t>Порядком</w:t>
        </w:r>
      </w:hyperlink>
      <w:r w:rsidRPr="00A34321">
        <w:rPr>
          <w:rFonts w:eastAsia="Calibri"/>
          <w:sz w:val="26"/>
          <w:szCs w:val="26"/>
          <w:lang w:eastAsia="en-US"/>
        </w:rPr>
        <w:t xml:space="preserve"> организации и проведения контроля объемов, </w:t>
      </w:r>
      <w:r w:rsidRPr="00A34321">
        <w:rPr>
          <w:rFonts w:eastAsia="Calibri"/>
          <w:sz w:val="26"/>
          <w:szCs w:val="26"/>
          <w:lang w:eastAsia="en-US"/>
        </w:rPr>
        <w:lastRenderedPageBreak/>
        <w:t>сроков, качества и условий предоставления медицинской помощи по ОМС, утвержденным Приказом Федерального фонда ОМС от 01.12.2010 № 230.</w:t>
      </w:r>
    </w:p>
    <w:p w:rsidR="00886A76" w:rsidRPr="00A34321" w:rsidRDefault="00886A76" w:rsidP="00886A76">
      <w:pPr>
        <w:ind w:firstLine="708"/>
        <w:jc w:val="both"/>
        <w:rPr>
          <w:rFonts w:eastAsia="Calibri"/>
          <w:sz w:val="26"/>
          <w:szCs w:val="26"/>
          <w:lang w:eastAsia="en-US"/>
        </w:rPr>
      </w:pPr>
      <w:proofErr w:type="gramStart"/>
      <w:r w:rsidRPr="00A34321">
        <w:rPr>
          <w:rFonts w:eastAsia="Calibri"/>
          <w:sz w:val="26"/>
          <w:szCs w:val="26"/>
          <w:lang w:eastAsia="en-US"/>
        </w:rPr>
        <w:t>СМО в срок не позднее 20-го числа месяца, следующего за отчетным, направляет полученные от МО-исполнителей персонифицированные сведения об оказанных ими в отчетном месяце внешних медицинских услугах МО-заказчику по форме «</w:t>
      </w:r>
      <w:r w:rsidRPr="00A34321">
        <w:rPr>
          <w:color w:val="000000"/>
          <w:sz w:val="26"/>
          <w:szCs w:val="26"/>
        </w:rPr>
        <w:t xml:space="preserve">Реестр медицинских услуг, оказанных МО-исполнителями пациентам по направлениям МО-заказчика», </w:t>
      </w:r>
      <w:r w:rsidRPr="00A34321">
        <w:rPr>
          <w:rFonts w:eastAsia="Calibri"/>
          <w:sz w:val="26"/>
          <w:szCs w:val="26"/>
          <w:lang w:eastAsia="en-US"/>
        </w:rPr>
        <w:t>в разрезе МО-исполнителей (приложение 1 к настоящему порядку).</w:t>
      </w:r>
      <w:proofErr w:type="gramEnd"/>
    </w:p>
    <w:p w:rsidR="00886A76" w:rsidRPr="00A34321" w:rsidRDefault="00886A76" w:rsidP="00886A76">
      <w:pPr>
        <w:autoSpaceDE w:val="0"/>
        <w:autoSpaceDN w:val="0"/>
        <w:adjustRightInd w:val="0"/>
        <w:ind w:firstLine="708"/>
        <w:jc w:val="both"/>
        <w:rPr>
          <w:rFonts w:eastAsia="Calibri"/>
          <w:sz w:val="26"/>
          <w:szCs w:val="26"/>
          <w:lang w:eastAsia="en-US"/>
        </w:rPr>
      </w:pPr>
      <w:r w:rsidRPr="00A34321">
        <w:rPr>
          <w:rFonts w:eastAsia="Calibri"/>
          <w:sz w:val="26"/>
          <w:szCs w:val="26"/>
          <w:lang w:eastAsia="en-US"/>
        </w:rPr>
        <w:t xml:space="preserve">МО-заказчик проводит сверку соответствия количества оказанных в отчетном месяце МО-исполнителями внешних медицинских услуг (по полученным от СМО персонифицированным сведениям) количеству выписанных им направлений. </w:t>
      </w:r>
    </w:p>
    <w:p w:rsidR="00886A76" w:rsidRPr="00A34321" w:rsidRDefault="00886A76" w:rsidP="00886A76">
      <w:pPr>
        <w:autoSpaceDE w:val="0"/>
        <w:autoSpaceDN w:val="0"/>
        <w:adjustRightInd w:val="0"/>
        <w:ind w:firstLine="708"/>
        <w:jc w:val="both"/>
        <w:rPr>
          <w:sz w:val="26"/>
          <w:szCs w:val="26"/>
        </w:rPr>
      </w:pPr>
      <w:proofErr w:type="gramStart"/>
      <w:r w:rsidRPr="00A34321">
        <w:rPr>
          <w:sz w:val="26"/>
          <w:szCs w:val="26"/>
        </w:rPr>
        <w:t xml:space="preserve">При необходимости МО-заказчик в срок не позднее 27-го числа </w:t>
      </w:r>
      <w:r w:rsidRPr="00A34321">
        <w:rPr>
          <w:b/>
          <w:sz w:val="26"/>
          <w:szCs w:val="26"/>
        </w:rPr>
        <w:t>второго</w:t>
      </w:r>
      <w:r w:rsidRPr="00A34321">
        <w:rPr>
          <w:sz w:val="26"/>
          <w:szCs w:val="26"/>
        </w:rPr>
        <w:t xml:space="preserve"> месяца, следующего за отчетным, представляет в СМО письмо-отказ с исходящим номером отправителя по типовой форме письма-отказа (приложение 2 к настоящему порядку), в котором (в виде выписки из реестра счетов МО-исполнителя) указываются пациенты и оказанные им услуги, оплату которых МО-заказчик не подтверждает (далее письмо-отказ МО-заказчика).</w:t>
      </w:r>
      <w:proofErr w:type="gramEnd"/>
      <w:r w:rsidRPr="00A34321">
        <w:rPr>
          <w:sz w:val="26"/>
          <w:szCs w:val="26"/>
        </w:rPr>
        <w:t xml:space="preserve"> Письмо-отказ МО-заказчика должно быть согласовано с МО-исполнителем и подписано руководителями или уполномоченными лицами обеих сторон. Письма-отказы МО-заказчиков, не согласованные с МО-исполнителями, а также письма-отказы по реестрам счетов отчетного месяца, представленные по истечении указанного срока, СМО к рассмотрению не принимаются.</w:t>
      </w:r>
    </w:p>
    <w:p w:rsidR="00886A76" w:rsidRPr="00A34321" w:rsidRDefault="00886A76" w:rsidP="00886A76">
      <w:pPr>
        <w:ind w:firstLine="708"/>
        <w:jc w:val="both"/>
        <w:rPr>
          <w:sz w:val="26"/>
          <w:szCs w:val="26"/>
        </w:rPr>
      </w:pPr>
      <w:r w:rsidRPr="00A34321">
        <w:rPr>
          <w:sz w:val="26"/>
          <w:szCs w:val="26"/>
        </w:rPr>
        <w:t>СМО на основании согласованного письма-отказа МО-</w:t>
      </w:r>
      <w:r w:rsidRPr="006006F8">
        <w:rPr>
          <w:sz w:val="26"/>
          <w:szCs w:val="26"/>
        </w:rPr>
        <w:t>заказчика п</w:t>
      </w:r>
      <w:r w:rsidRPr="00A34321">
        <w:rPr>
          <w:sz w:val="26"/>
          <w:szCs w:val="26"/>
        </w:rPr>
        <w:t xml:space="preserve">роводит удержание средств, ранее оплаченных МО-исполнителю, и осуществляет их возврат МО-заказчику. СМО извещает МО-исполнителя о размере удержанных средств. </w:t>
      </w:r>
    </w:p>
    <w:p w:rsidR="00886A76" w:rsidRPr="00A34321" w:rsidRDefault="00886A76" w:rsidP="00886A76">
      <w:pPr>
        <w:ind w:firstLine="708"/>
        <w:jc w:val="both"/>
        <w:rPr>
          <w:sz w:val="26"/>
          <w:szCs w:val="26"/>
        </w:rPr>
      </w:pPr>
      <w:proofErr w:type="gramStart"/>
      <w:r w:rsidRPr="00A34321">
        <w:rPr>
          <w:sz w:val="26"/>
          <w:szCs w:val="26"/>
        </w:rPr>
        <w:t>Возражения МО-заказчиков и МО-исполнителей по содержанию подписанных ими согласованных писем-отказов, а также по оплате внешних медицинских услуг, произведенной на основании таких согласованных писем-отказов, СМО к рассмотрению не принимаются, за исключением случаев, когда удержанные с МО-исполнителя и возвращенные МО-заказчику суммы не соответствуют суммам, указанным в согласованных письмах-отказах.</w:t>
      </w:r>
      <w:proofErr w:type="gramEnd"/>
    </w:p>
    <w:p w:rsidR="00F731B5" w:rsidRPr="003D6D8E" w:rsidRDefault="00F731B5" w:rsidP="00AF6DBB">
      <w:pPr>
        <w:ind w:firstLine="708"/>
        <w:jc w:val="both"/>
        <w:rPr>
          <w:sz w:val="26"/>
          <w:szCs w:val="26"/>
        </w:rPr>
      </w:pPr>
    </w:p>
    <w:p w:rsidR="00AF6DBB" w:rsidRPr="003D6D8E" w:rsidRDefault="006E2B72" w:rsidP="00AF6DBB">
      <w:pPr>
        <w:autoSpaceDE w:val="0"/>
        <w:autoSpaceDN w:val="0"/>
        <w:adjustRightInd w:val="0"/>
        <w:jc w:val="both"/>
        <w:rPr>
          <w:rFonts w:eastAsia="Calibri"/>
          <w:sz w:val="26"/>
          <w:szCs w:val="26"/>
          <w:lang w:eastAsia="en-US"/>
        </w:rPr>
      </w:pPr>
      <w:r>
        <w:rPr>
          <w:rFonts w:eastAsia="Calibri"/>
          <w:sz w:val="26"/>
          <w:szCs w:val="26"/>
          <w:lang w:eastAsia="en-US"/>
        </w:rPr>
        <w:tab/>
        <w:t>10</w:t>
      </w:r>
      <w:r w:rsidR="00AF6DBB" w:rsidRPr="003D6D8E">
        <w:rPr>
          <w:rFonts w:eastAsia="Calibri"/>
          <w:sz w:val="26"/>
          <w:szCs w:val="26"/>
          <w:lang w:eastAsia="en-US"/>
        </w:rPr>
        <w:t xml:space="preserve">.3. Расчеты СМО с МО, участвующими в системе взаиморасчетов. </w:t>
      </w:r>
    </w:p>
    <w:p w:rsidR="00744948" w:rsidRDefault="00744948" w:rsidP="00AF6DBB">
      <w:pPr>
        <w:autoSpaceDE w:val="0"/>
        <w:autoSpaceDN w:val="0"/>
        <w:adjustRightInd w:val="0"/>
        <w:ind w:firstLine="708"/>
        <w:jc w:val="both"/>
        <w:outlineLvl w:val="1"/>
        <w:rPr>
          <w:rFonts w:eastAsia="Calibri"/>
          <w:sz w:val="26"/>
          <w:szCs w:val="26"/>
          <w:lang w:eastAsia="en-US"/>
        </w:rPr>
      </w:pPr>
    </w:p>
    <w:p w:rsidR="00AF6DBB" w:rsidRPr="003D6D8E" w:rsidRDefault="00AF6DBB" w:rsidP="00AF6DBB">
      <w:pPr>
        <w:autoSpaceDE w:val="0"/>
        <w:autoSpaceDN w:val="0"/>
        <w:adjustRightInd w:val="0"/>
        <w:ind w:firstLine="708"/>
        <w:jc w:val="both"/>
        <w:outlineLvl w:val="1"/>
        <w:rPr>
          <w:rFonts w:eastAsia="Calibri"/>
          <w:sz w:val="26"/>
          <w:szCs w:val="26"/>
          <w:lang w:eastAsia="en-US"/>
        </w:rPr>
      </w:pPr>
      <w:r w:rsidRPr="003D6D8E">
        <w:rPr>
          <w:rFonts w:eastAsia="Calibri"/>
          <w:sz w:val="26"/>
          <w:szCs w:val="26"/>
          <w:lang w:eastAsia="en-US"/>
        </w:rPr>
        <w:t xml:space="preserve">Сумма финансирования </w:t>
      </w:r>
      <w:r w:rsidRPr="003D6D8E">
        <w:rPr>
          <w:rFonts w:eastAsia="Calibri"/>
          <w:b/>
          <w:sz w:val="26"/>
          <w:szCs w:val="26"/>
          <w:lang w:eastAsia="en-US"/>
        </w:rPr>
        <w:t>МО-заказчика</w:t>
      </w:r>
      <w:r w:rsidRPr="003D6D8E">
        <w:rPr>
          <w:rFonts w:eastAsia="Calibri"/>
          <w:sz w:val="26"/>
          <w:szCs w:val="26"/>
          <w:lang w:eastAsia="en-US"/>
        </w:rPr>
        <w:t xml:space="preserve"> за отчетный месяц (</w:t>
      </w:r>
      <w:proofErr w:type="spellStart"/>
      <w:r w:rsidRPr="003D6D8E">
        <w:rPr>
          <w:rFonts w:eastAsia="Calibri"/>
          <w:sz w:val="26"/>
          <w:szCs w:val="26"/>
          <w:lang w:eastAsia="en-US"/>
        </w:rPr>
        <w:t>СФз</w:t>
      </w:r>
      <w:proofErr w:type="spellEnd"/>
      <w:r w:rsidRPr="003D6D8E">
        <w:rPr>
          <w:rFonts w:eastAsia="Calibri"/>
          <w:sz w:val="26"/>
          <w:szCs w:val="26"/>
          <w:lang w:eastAsia="en-US"/>
        </w:rPr>
        <w:t>) рассчитывается по формуле:</w:t>
      </w:r>
    </w:p>
    <w:p w:rsidR="00AF6DBB" w:rsidRPr="003D6D8E" w:rsidRDefault="00AF6DBB" w:rsidP="00AF6DBB">
      <w:pPr>
        <w:autoSpaceDE w:val="0"/>
        <w:autoSpaceDN w:val="0"/>
        <w:adjustRightInd w:val="0"/>
        <w:ind w:firstLine="708"/>
        <w:jc w:val="center"/>
        <w:outlineLvl w:val="1"/>
        <w:rPr>
          <w:rFonts w:eastAsia="Calibri"/>
          <w:sz w:val="26"/>
          <w:szCs w:val="26"/>
          <w:lang w:eastAsia="en-US"/>
        </w:rPr>
      </w:pPr>
      <w:proofErr w:type="spellStart"/>
      <w:r w:rsidRPr="003D6D8E">
        <w:rPr>
          <w:rFonts w:eastAsia="Calibri"/>
          <w:sz w:val="26"/>
          <w:szCs w:val="26"/>
          <w:lang w:eastAsia="en-US"/>
        </w:rPr>
        <w:t>СФз</w:t>
      </w:r>
      <w:proofErr w:type="spellEnd"/>
      <w:r w:rsidRPr="003D6D8E">
        <w:rPr>
          <w:rFonts w:eastAsia="Calibri"/>
          <w:sz w:val="26"/>
          <w:szCs w:val="26"/>
          <w:lang w:eastAsia="en-US"/>
        </w:rPr>
        <w:t xml:space="preserve"> = </w:t>
      </w:r>
      <w:proofErr w:type="spellStart"/>
      <w:r w:rsidRPr="003D6D8E">
        <w:rPr>
          <w:rFonts w:eastAsia="Calibri"/>
          <w:sz w:val="26"/>
          <w:szCs w:val="26"/>
          <w:lang w:eastAsia="en-US"/>
        </w:rPr>
        <w:t>СПсч</w:t>
      </w:r>
      <w:proofErr w:type="spellEnd"/>
      <w:r w:rsidRPr="003D6D8E">
        <w:rPr>
          <w:rFonts w:eastAsia="Calibri"/>
          <w:sz w:val="26"/>
          <w:szCs w:val="26"/>
          <w:lang w:eastAsia="en-US"/>
        </w:rPr>
        <w:t xml:space="preserve"> – </w:t>
      </w:r>
      <w:proofErr w:type="spellStart"/>
      <w:r w:rsidRPr="003D6D8E">
        <w:rPr>
          <w:rFonts w:eastAsia="Calibri"/>
          <w:sz w:val="26"/>
          <w:szCs w:val="26"/>
          <w:lang w:eastAsia="en-US"/>
        </w:rPr>
        <w:t>Рк</w:t>
      </w:r>
      <w:proofErr w:type="spellEnd"/>
      <w:r w:rsidRPr="003D6D8E">
        <w:rPr>
          <w:rFonts w:eastAsia="Calibri"/>
          <w:sz w:val="26"/>
          <w:szCs w:val="26"/>
          <w:lang w:eastAsia="en-US"/>
        </w:rPr>
        <w:t xml:space="preserve"> – </w:t>
      </w:r>
      <w:proofErr w:type="spellStart"/>
      <w:proofErr w:type="gramStart"/>
      <w:r w:rsidRPr="003D6D8E">
        <w:rPr>
          <w:rFonts w:eastAsia="Calibri"/>
          <w:sz w:val="26"/>
          <w:szCs w:val="26"/>
          <w:lang w:eastAsia="en-US"/>
        </w:rPr>
        <w:t>S</w:t>
      </w:r>
      <w:proofErr w:type="gramEnd"/>
      <w:r w:rsidRPr="003D6D8E">
        <w:rPr>
          <w:rFonts w:eastAsia="Calibri"/>
          <w:sz w:val="26"/>
          <w:szCs w:val="26"/>
          <w:lang w:eastAsia="en-US"/>
        </w:rPr>
        <w:t>вн</w:t>
      </w:r>
      <w:proofErr w:type="spellEnd"/>
      <w:r w:rsidRPr="003D6D8E">
        <w:rPr>
          <w:rFonts w:eastAsia="Calibri"/>
          <w:sz w:val="26"/>
          <w:szCs w:val="26"/>
          <w:lang w:eastAsia="en-US"/>
        </w:rPr>
        <w:t>, где:</w:t>
      </w:r>
    </w:p>
    <w:p w:rsidR="00AF6DBB" w:rsidRPr="003D6D8E" w:rsidRDefault="00AF6DBB" w:rsidP="00AF6DBB">
      <w:pPr>
        <w:autoSpaceDE w:val="0"/>
        <w:autoSpaceDN w:val="0"/>
        <w:adjustRightInd w:val="0"/>
        <w:ind w:firstLine="708"/>
        <w:jc w:val="center"/>
        <w:outlineLvl w:val="1"/>
        <w:rPr>
          <w:rFonts w:eastAsia="Calibri"/>
          <w:sz w:val="26"/>
          <w:szCs w:val="26"/>
          <w:lang w:eastAsia="en-US"/>
        </w:rPr>
      </w:pPr>
    </w:p>
    <w:p w:rsidR="00AF6DBB" w:rsidRPr="003D6D8E" w:rsidRDefault="00AF6DBB" w:rsidP="00AF6DBB">
      <w:pPr>
        <w:autoSpaceDE w:val="0"/>
        <w:autoSpaceDN w:val="0"/>
        <w:adjustRightInd w:val="0"/>
        <w:ind w:firstLine="540"/>
        <w:jc w:val="both"/>
        <w:rPr>
          <w:rFonts w:eastAsia="Calibri"/>
          <w:sz w:val="26"/>
          <w:szCs w:val="26"/>
          <w:lang w:eastAsia="en-US"/>
        </w:rPr>
      </w:pPr>
      <w:proofErr w:type="spellStart"/>
      <w:r w:rsidRPr="003D6D8E">
        <w:rPr>
          <w:rFonts w:eastAsia="Calibri"/>
          <w:sz w:val="26"/>
          <w:szCs w:val="26"/>
          <w:lang w:eastAsia="en-US"/>
        </w:rPr>
        <w:t>СПсч</w:t>
      </w:r>
      <w:proofErr w:type="spellEnd"/>
      <w:r w:rsidRPr="003D6D8E">
        <w:rPr>
          <w:rFonts w:eastAsia="Calibri"/>
          <w:sz w:val="26"/>
          <w:szCs w:val="26"/>
          <w:lang w:eastAsia="en-US"/>
        </w:rPr>
        <w:t xml:space="preserve"> – сумма предъявленных счетов;</w:t>
      </w:r>
    </w:p>
    <w:p w:rsidR="00AF6DBB" w:rsidRPr="003D6D8E" w:rsidRDefault="00AF6DBB" w:rsidP="00AF6DBB">
      <w:pPr>
        <w:autoSpaceDE w:val="0"/>
        <w:autoSpaceDN w:val="0"/>
        <w:adjustRightInd w:val="0"/>
        <w:ind w:firstLine="540"/>
        <w:jc w:val="both"/>
        <w:rPr>
          <w:rFonts w:eastAsia="Calibri"/>
          <w:sz w:val="26"/>
          <w:szCs w:val="26"/>
          <w:lang w:eastAsia="en-US"/>
        </w:rPr>
      </w:pPr>
      <w:proofErr w:type="spellStart"/>
      <w:r w:rsidRPr="003D6D8E">
        <w:rPr>
          <w:rFonts w:eastAsia="Calibri"/>
          <w:sz w:val="26"/>
          <w:szCs w:val="26"/>
          <w:lang w:eastAsia="en-US"/>
        </w:rPr>
        <w:t>Рк</w:t>
      </w:r>
      <w:proofErr w:type="spellEnd"/>
      <w:r w:rsidRPr="003D6D8E">
        <w:rPr>
          <w:rFonts w:eastAsia="Calibri"/>
          <w:sz w:val="26"/>
          <w:szCs w:val="26"/>
          <w:lang w:eastAsia="en-US"/>
        </w:rPr>
        <w:t xml:space="preserve"> – результаты контроля объемов, сроков, качества и условий предоставления медицинской помощи по ОМС;</w:t>
      </w:r>
    </w:p>
    <w:p w:rsidR="00AF6DBB" w:rsidRPr="003D6D8E" w:rsidRDefault="00AF6DBB" w:rsidP="00AF6DBB">
      <w:pPr>
        <w:autoSpaceDE w:val="0"/>
        <w:autoSpaceDN w:val="0"/>
        <w:adjustRightInd w:val="0"/>
        <w:ind w:firstLine="540"/>
        <w:jc w:val="both"/>
        <w:rPr>
          <w:rFonts w:eastAsia="Calibri"/>
          <w:sz w:val="26"/>
          <w:szCs w:val="26"/>
          <w:lang w:eastAsia="en-US"/>
        </w:rPr>
      </w:pPr>
      <w:proofErr w:type="spellStart"/>
      <w:proofErr w:type="gramStart"/>
      <w:r w:rsidRPr="003D6D8E">
        <w:rPr>
          <w:rFonts w:eastAsia="Calibri"/>
          <w:sz w:val="26"/>
          <w:szCs w:val="26"/>
          <w:lang w:eastAsia="en-US"/>
        </w:rPr>
        <w:t>S</w:t>
      </w:r>
      <w:proofErr w:type="gramEnd"/>
      <w:r w:rsidRPr="003D6D8E">
        <w:rPr>
          <w:rFonts w:eastAsia="Calibri"/>
          <w:sz w:val="26"/>
          <w:szCs w:val="26"/>
          <w:lang w:eastAsia="en-US"/>
        </w:rPr>
        <w:t>вн</w:t>
      </w:r>
      <w:proofErr w:type="spellEnd"/>
      <w:r w:rsidRPr="003D6D8E">
        <w:rPr>
          <w:rFonts w:eastAsia="Calibri"/>
          <w:sz w:val="26"/>
          <w:szCs w:val="26"/>
          <w:lang w:eastAsia="en-US"/>
        </w:rPr>
        <w:t xml:space="preserve"> - сумма, включающая стоимость </w:t>
      </w:r>
      <w:r w:rsidRPr="003D6D8E">
        <w:rPr>
          <w:sz w:val="26"/>
          <w:szCs w:val="26"/>
        </w:rPr>
        <w:t xml:space="preserve">за </w:t>
      </w:r>
      <w:r w:rsidRPr="003D6D8E">
        <w:rPr>
          <w:rFonts w:eastAsia="Calibri"/>
          <w:sz w:val="26"/>
          <w:szCs w:val="26"/>
          <w:lang w:eastAsia="en-US"/>
        </w:rPr>
        <w:t xml:space="preserve">внешние медицинские услуги, выполненные </w:t>
      </w:r>
      <w:r w:rsidRPr="003D6D8E">
        <w:rPr>
          <w:sz w:val="26"/>
          <w:szCs w:val="26"/>
        </w:rPr>
        <w:t xml:space="preserve">МО-исполнителями. </w:t>
      </w:r>
    </w:p>
    <w:p w:rsidR="00AF6DBB" w:rsidRPr="003D6D8E" w:rsidRDefault="00AF6DBB" w:rsidP="00AF6DBB">
      <w:pPr>
        <w:autoSpaceDE w:val="0"/>
        <w:autoSpaceDN w:val="0"/>
        <w:adjustRightInd w:val="0"/>
        <w:ind w:firstLine="540"/>
        <w:jc w:val="both"/>
        <w:rPr>
          <w:sz w:val="26"/>
          <w:szCs w:val="26"/>
        </w:rPr>
      </w:pPr>
      <w:r w:rsidRPr="003D6D8E">
        <w:rPr>
          <w:rFonts w:eastAsia="Calibri"/>
          <w:sz w:val="26"/>
          <w:szCs w:val="26"/>
          <w:lang w:eastAsia="en-US"/>
        </w:rPr>
        <w:t xml:space="preserve">Финансирование МО-заказчика за отчетный месяц уменьшается на сумму, включающую стоимость внешних медицинских услуг, выполненных </w:t>
      </w:r>
      <w:r w:rsidRPr="003D6D8E">
        <w:rPr>
          <w:sz w:val="26"/>
          <w:szCs w:val="26"/>
        </w:rPr>
        <w:t xml:space="preserve">МО-исполнителем. </w:t>
      </w:r>
    </w:p>
    <w:p w:rsidR="00AF6DBB" w:rsidRPr="003D6D8E" w:rsidRDefault="00AF6DBB" w:rsidP="00AF6DBB">
      <w:pPr>
        <w:autoSpaceDE w:val="0"/>
        <w:autoSpaceDN w:val="0"/>
        <w:adjustRightInd w:val="0"/>
        <w:ind w:firstLine="708"/>
        <w:jc w:val="both"/>
        <w:outlineLvl w:val="1"/>
        <w:rPr>
          <w:rFonts w:eastAsia="Calibri"/>
          <w:sz w:val="26"/>
          <w:szCs w:val="26"/>
          <w:lang w:eastAsia="en-US"/>
        </w:rPr>
      </w:pPr>
      <w:r w:rsidRPr="003D6D8E">
        <w:rPr>
          <w:rFonts w:eastAsia="Calibri"/>
          <w:sz w:val="26"/>
          <w:szCs w:val="26"/>
          <w:lang w:eastAsia="en-US"/>
        </w:rPr>
        <w:lastRenderedPageBreak/>
        <w:t xml:space="preserve">Сумма финансирования </w:t>
      </w:r>
      <w:r w:rsidRPr="003D6D8E">
        <w:rPr>
          <w:rFonts w:eastAsia="Calibri"/>
          <w:b/>
          <w:sz w:val="26"/>
          <w:szCs w:val="26"/>
          <w:lang w:eastAsia="en-US"/>
        </w:rPr>
        <w:t>МО-исполнителя</w:t>
      </w:r>
      <w:r w:rsidRPr="003D6D8E">
        <w:rPr>
          <w:rFonts w:eastAsia="Calibri"/>
          <w:sz w:val="26"/>
          <w:szCs w:val="26"/>
          <w:lang w:eastAsia="en-US"/>
        </w:rPr>
        <w:t xml:space="preserve"> за отчетный месяц (</w:t>
      </w:r>
      <w:proofErr w:type="spellStart"/>
      <w:r w:rsidRPr="003D6D8E">
        <w:rPr>
          <w:rFonts w:eastAsia="Calibri"/>
          <w:sz w:val="26"/>
          <w:szCs w:val="26"/>
          <w:lang w:eastAsia="en-US"/>
        </w:rPr>
        <w:t>СФи</w:t>
      </w:r>
      <w:proofErr w:type="spellEnd"/>
      <w:r w:rsidRPr="003D6D8E">
        <w:rPr>
          <w:rFonts w:eastAsia="Calibri"/>
          <w:sz w:val="26"/>
          <w:szCs w:val="26"/>
          <w:lang w:eastAsia="en-US"/>
        </w:rPr>
        <w:t>) рассчитывается по формуле:</w:t>
      </w:r>
    </w:p>
    <w:p w:rsidR="00AF6DBB" w:rsidRPr="003D6D8E" w:rsidRDefault="00AF6DBB" w:rsidP="00AF6DBB">
      <w:pPr>
        <w:autoSpaceDE w:val="0"/>
        <w:autoSpaceDN w:val="0"/>
        <w:adjustRightInd w:val="0"/>
        <w:ind w:firstLine="708"/>
        <w:jc w:val="center"/>
        <w:outlineLvl w:val="1"/>
        <w:rPr>
          <w:rFonts w:eastAsia="Calibri"/>
          <w:sz w:val="26"/>
          <w:szCs w:val="26"/>
          <w:lang w:eastAsia="en-US"/>
        </w:rPr>
      </w:pPr>
      <w:proofErr w:type="spellStart"/>
      <w:r w:rsidRPr="003D6D8E">
        <w:rPr>
          <w:rFonts w:eastAsia="Calibri"/>
          <w:sz w:val="26"/>
          <w:szCs w:val="26"/>
          <w:lang w:eastAsia="en-US"/>
        </w:rPr>
        <w:t>СФи</w:t>
      </w:r>
      <w:proofErr w:type="spellEnd"/>
      <w:r w:rsidRPr="003D6D8E">
        <w:rPr>
          <w:rFonts w:eastAsia="Calibri"/>
          <w:sz w:val="26"/>
          <w:szCs w:val="26"/>
          <w:lang w:eastAsia="en-US"/>
        </w:rPr>
        <w:t xml:space="preserve"> = </w:t>
      </w:r>
      <w:proofErr w:type="spellStart"/>
      <w:r w:rsidRPr="003D6D8E">
        <w:rPr>
          <w:rFonts w:eastAsia="Calibri"/>
          <w:sz w:val="26"/>
          <w:szCs w:val="26"/>
          <w:lang w:eastAsia="en-US"/>
        </w:rPr>
        <w:t>СПсч</w:t>
      </w:r>
      <w:proofErr w:type="spellEnd"/>
      <w:r w:rsidRPr="003D6D8E">
        <w:rPr>
          <w:rFonts w:eastAsia="Calibri"/>
          <w:sz w:val="26"/>
          <w:szCs w:val="26"/>
          <w:lang w:eastAsia="en-US"/>
        </w:rPr>
        <w:t xml:space="preserve"> – </w:t>
      </w:r>
      <w:proofErr w:type="spellStart"/>
      <w:r w:rsidRPr="003D6D8E">
        <w:rPr>
          <w:rFonts w:eastAsia="Calibri"/>
          <w:sz w:val="26"/>
          <w:szCs w:val="26"/>
          <w:lang w:eastAsia="en-US"/>
        </w:rPr>
        <w:t>Рк</w:t>
      </w:r>
      <w:proofErr w:type="spellEnd"/>
      <w:r w:rsidRPr="003D6D8E">
        <w:rPr>
          <w:rFonts w:eastAsia="Calibri"/>
          <w:sz w:val="26"/>
          <w:szCs w:val="26"/>
          <w:lang w:eastAsia="en-US"/>
        </w:rPr>
        <w:t xml:space="preserve"> + </w:t>
      </w:r>
      <w:proofErr w:type="spellStart"/>
      <w:proofErr w:type="gramStart"/>
      <w:r w:rsidRPr="003D6D8E">
        <w:rPr>
          <w:rFonts w:eastAsia="Calibri"/>
          <w:sz w:val="26"/>
          <w:szCs w:val="26"/>
          <w:lang w:eastAsia="en-US"/>
        </w:rPr>
        <w:t>S</w:t>
      </w:r>
      <w:proofErr w:type="gramEnd"/>
      <w:r w:rsidRPr="003D6D8E">
        <w:rPr>
          <w:rFonts w:eastAsia="Calibri"/>
          <w:sz w:val="26"/>
          <w:szCs w:val="26"/>
          <w:lang w:eastAsia="en-US"/>
        </w:rPr>
        <w:t>вн</w:t>
      </w:r>
      <w:proofErr w:type="spellEnd"/>
      <w:r w:rsidRPr="003D6D8E">
        <w:rPr>
          <w:rFonts w:eastAsia="Calibri"/>
          <w:sz w:val="26"/>
          <w:szCs w:val="26"/>
          <w:lang w:eastAsia="en-US"/>
        </w:rPr>
        <w:t>, где:</w:t>
      </w:r>
    </w:p>
    <w:p w:rsidR="00AF6DBB" w:rsidRPr="003D6D8E" w:rsidRDefault="00AF6DBB" w:rsidP="00AF6DBB">
      <w:pPr>
        <w:autoSpaceDE w:val="0"/>
        <w:autoSpaceDN w:val="0"/>
        <w:adjustRightInd w:val="0"/>
        <w:ind w:firstLine="708"/>
        <w:jc w:val="center"/>
        <w:outlineLvl w:val="1"/>
        <w:rPr>
          <w:rFonts w:eastAsia="Calibri"/>
          <w:sz w:val="26"/>
          <w:szCs w:val="26"/>
          <w:lang w:eastAsia="en-US"/>
        </w:rPr>
      </w:pPr>
    </w:p>
    <w:p w:rsidR="00AF6DBB" w:rsidRPr="003D6D8E" w:rsidRDefault="00AF6DBB" w:rsidP="00AF6DBB">
      <w:pPr>
        <w:autoSpaceDE w:val="0"/>
        <w:autoSpaceDN w:val="0"/>
        <w:adjustRightInd w:val="0"/>
        <w:ind w:firstLine="540"/>
        <w:jc w:val="both"/>
        <w:rPr>
          <w:rFonts w:eastAsia="Calibri"/>
          <w:sz w:val="26"/>
          <w:szCs w:val="26"/>
          <w:lang w:eastAsia="en-US"/>
        </w:rPr>
      </w:pPr>
      <w:proofErr w:type="spellStart"/>
      <w:r w:rsidRPr="003D6D8E">
        <w:rPr>
          <w:rFonts w:eastAsia="Calibri"/>
          <w:sz w:val="26"/>
          <w:szCs w:val="26"/>
          <w:lang w:eastAsia="en-US"/>
        </w:rPr>
        <w:t>Рк</w:t>
      </w:r>
      <w:proofErr w:type="spellEnd"/>
      <w:r w:rsidRPr="003D6D8E">
        <w:rPr>
          <w:rFonts w:eastAsia="Calibri"/>
          <w:sz w:val="26"/>
          <w:szCs w:val="26"/>
          <w:lang w:eastAsia="en-US"/>
        </w:rPr>
        <w:t xml:space="preserve"> – результаты контроля объемов, сроков, качества и условий предоставления медицинской помощи по ОМС;</w:t>
      </w:r>
    </w:p>
    <w:p w:rsidR="00AF6DBB" w:rsidRPr="003D6D8E" w:rsidRDefault="00AF6DBB" w:rsidP="00AF6DBB">
      <w:pPr>
        <w:autoSpaceDE w:val="0"/>
        <w:autoSpaceDN w:val="0"/>
        <w:adjustRightInd w:val="0"/>
        <w:ind w:firstLine="540"/>
        <w:jc w:val="both"/>
        <w:rPr>
          <w:rFonts w:eastAsia="Calibri"/>
          <w:sz w:val="26"/>
          <w:szCs w:val="26"/>
          <w:lang w:eastAsia="en-US"/>
        </w:rPr>
      </w:pPr>
      <w:proofErr w:type="spellStart"/>
      <w:proofErr w:type="gramStart"/>
      <w:r w:rsidRPr="003D6D8E">
        <w:rPr>
          <w:rFonts w:eastAsia="Calibri"/>
          <w:sz w:val="26"/>
          <w:szCs w:val="26"/>
          <w:lang w:eastAsia="en-US"/>
        </w:rPr>
        <w:t>S</w:t>
      </w:r>
      <w:proofErr w:type="gramEnd"/>
      <w:r w:rsidRPr="003D6D8E">
        <w:rPr>
          <w:rFonts w:eastAsia="Calibri"/>
          <w:sz w:val="26"/>
          <w:szCs w:val="26"/>
          <w:lang w:eastAsia="en-US"/>
        </w:rPr>
        <w:t>вн</w:t>
      </w:r>
      <w:proofErr w:type="spellEnd"/>
      <w:r w:rsidRPr="003D6D8E">
        <w:rPr>
          <w:rFonts w:eastAsia="Calibri"/>
          <w:sz w:val="26"/>
          <w:szCs w:val="26"/>
          <w:lang w:eastAsia="en-US"/>
        </w:rPr>
        <w:t xml:space="preserve"> - сумма, включающая стоимость </w:t>
      </w:r>
      <w:r w:rsidRPr="003D6D8E">
        <w:rPr>
          <w:sz w:val="26"/>
          <w:szCs w:val="26"/>
        </w:rPr>
        <w:t xml:space="preserve">за </w:t>
      </w:r>
      <w:r w:rsidRPr="003D6D8E">
        <w:rPr>
          <w:rFonts w:eastAsia="Calibri"/>
          <w:sz w:val="26"/>
          <w:szCs w:val="26"/>
          <w:lang w:eastAsia="en-US"/>
        </w:rPr>
        <w:t xml:space="preserve">внешние медицинские услуги, выполненные </w:t>
      </w:r>
      <w:r w:rsidRPr="003D6D8E">
        <w:rPr>
          <w:sz w:val="26"/>
          <w:szCs w:val="26"/>
        </w:rPr>
        <w:t xml:space="preserve">МО-исполнителями. </w:t>
      </w:r>
    </w:p>
    <w:p w:rsidR="00AF6DBB" w:rsidRPr="003D6D8E" w:rsidRDefault="00AF6DBB" w:rsidP="00AF6DBB">
      <w:pPr>
        <w:autoSpaceDE w:val="0"/>
        <w:autoSpaceDN w:val="0"/>
        <w:adjustRightInd w:val="0"/>
        <w:ind w:firstLine="540"/>
        <w:jc w:val="both"/>
        <w:rPr>
          <w:rFonts w:eastAsia="Calibri"/>
          <w:sz w:val="26"/>
          <w:szCs w:val="26"/>
          <w:lang w:eastAsia="en-US"/>
        </w:rPr>
      </w:pPr>
      <w:r w:rsidRPr="003D6D8E">
        <w:rPr>
          <w:rFonts w:eastAsia="Calibri"/>
          <w:sz w:val="26"/>
          <w:szCs w:val="26"/>
          <w:lang w:eastAsia="en-US"/>
        </w:rPr>
        <w:t>Финансирование МО-исполнителя за отчетный месяц увеличивается на сумму, включающую стоимость выполненных им внешних медицинских услуг.</w:t>
      </w:r>
    </w:p>
    <w:p w:rsidR="00AF6DBB" w:rsidRPr="003D6D8E" w:rsidRDefault="00AF6DBB" w:rsidP="00AF6DBB">
      <w:pPr>
        <w:autoSpaceDE w:val="0"/>
        <w:autoSpaceDN w:val="0"/>
        <w:adjustRightInd w:val="0"/>
        <w:ind w:firstLine="540"/>
        <w:jc w:val="both"/>
        <w:rPr>
          <w:rFonts w:eastAsia="Calibri"/>
          <w:sz w:val="26"/>
          <w:szCs w:val="26"/>
          <w:lang w:eastAsia="en-US"/>
        </w:rPr>
      </w:pPr>
    </w:p>
    <w:p w:rsidR="00D27455" w:rsidRDefault="00921B01" w:rsidP="00FB1EFB">
      <w:pPr>
        <w:autoSpaceDE w:val="0"/>
        <w:autoSpaceDN w:val="0"/>
        <w:adjustRightInd w:val="0"/>
        <w:ind w:firstLine="540"/>
        <w:jc w:val="both"/>
        <w:rPr>
          <w:rFonts w:eastAsia="Calibri"/>
          <w:sz w:val="26"/>
          <w:szCs w:val="26"/>
          <w:lang w:eastAsia="en-US"/>
        </w:rPr>
      </w:pPr>
      <w:r>
        <w:rPr>
          <w:rFonts w:eastAsia="Calibri"/>
          <w:sz w:val="26"/>
          <w:szCs w:val="26"/>
          <w:lang w:eastAsia="en-US"/>
        </w:rPr>
        <w:t xml:space="preserve">10.4. </w:t>
      </w:r>
      <w:r w:rsidRPr="00921B01">
        <w:rPr>
          <w:rFonts w:eastAsia="Calibri"/>
          <w:sz w:val="26"/>
          <w:szCs w:val="26"/>
          <w:lang w:eastAsia="en-US"/>
        </w:rPr>
        <w:t xml:space="preserve">В случае </w:t>
      </w:r>
      <w:r w:rsidR="00155C1D">
        <w:rPr>
          <w:rFonts w:eastAsia="Calibri"/>
          <w:sz w:val="26"/>
          <w:szCs w:val="26"/>
          <w:lang w:eastAsia="en-US"/>
        </w:rPr>
        <w:t xml:space="preserve">оказания </w:t>
      </w:r>
      <w:r w:rsidR="00155C1D" w:rsidRPr="00921B01">
        <w:rPr>
          <w:rFonts w:eastAsia="Calibri"/>
          <w:sz w:val="26"/>
          <w:szCs w:val="26"/>
          <w:lang w:eastAsia="en-US"/>
        </w:rPr>
        <w:t>МО-исполни</w:t>
      </w:r>
      <w:r w:rsidR="00155C1D">
        <w:rPr>
          <w:rFonts w:eastAsia="Calibri"/>
          <w:sz w:val="26"/>
          <w:szCs w:val="26"/>
          <w:lang w:eastAsia="en-US"/>
        </w:rPr>
        <w:t xml:space="preserve">телем </w:t>
      </w:r>
      <w:r w:rsidR="00155C1D" w:rsidRPr="00921B01">
        <w:rPr>
          <w:rFonts w:eastAsia="Calibri"/>
          <w:sz w:val="26"/>
          <w:szCs w:val="26"/>
          <w:lang w:eastAsia="en-US"/>
        </w:rPr>
        <w:t>без направления</w:t>
      </w:r>
      <w:r w:rsidR="00155C1D">
        <w:rPr>
          <w:rFonts w:eastAsia="Calibri"/>
          <w:sz w:val="26"/>
          <w:szCs w:val="26"/>
          <w:lang w:eastAsia="en-US"/>
        </w:rPr>
        <w:t xml:space="preserve"> </w:t>
      </w:r>
      <w:r w:rsidR="00155C1D" w:rsidRPr="00921B01">
        <w:rPr>
          <w:rFonts w:eastAsia="Calibri"/>
          <w:sz w:val="26"/>
          <w:szCs w:val="26"/>
          <w:lang w:eastAsia="en-US"/>
        </w:rPr>
        <w:t xml:space="preserve">МО-заказчика </w:t>
      </w:r>
      <w:bookmarkStart w:id="0" w:name="_GoBack"/>
      <w:r w:rsidR="00155C1D" w:rsidRPr="00921B01">
        <w:rPr>
          <w:rFonts w:eastAsia="Calibri"/>
          <w:sz w:val="26"/>
          <w:szCs w:val="26"/>
          <w:lang w:eastAsia="en-US"/>
        </w:rPr>
        <w:t>внешни</w:t>
      </w:r>
      <w:r w:rsidR="00155C1D">
        <w:rPr>
          <w:rFonts w:eastAsia="Calibri"/>
          <w:sz w:val="26"/>
          <w:szCs w:val="26"/>
          <w:lang w:eastAsia="en-US"/>
        </w:rPr>
        <w:t>х</w:t>
      </w:r>
      <w:r w:rsidR="00155C1D" w:rsidRPr="00921B01">
        <w:rPr>
          <w:rFonts w:eastAsia="Calibri"/>
          <w:sz w:val="26"/>
          <w:szCs w:val="26"/>
          <w:lang w:eastAsia="en-US"/>
        </w:rPr>
        <w:t xml:space="preserve"> медицински</w:t>
      </w:r>
      <w:r w:rsidR="00155C1D">
        <w:rPr>
          <w:rFonts w:eastAsia="Calibri"/>
          <w:sz w:val="26"/>
          <w:szCs w:val="26"/>
          <w:lang w:eastAsia="en-US"/>
        </w:rPr>
        <w:t>х</w:t>
      </w:r>
      <w:r w:rsidR="00155C1D" w:rsidRPr="00921B01">
        <w:rPr>
          <w:rFonts w:eastAsia="Calibri"/>
          <w:sz w:val="26"/>
          <w:szCs w:val="26"/>
          <w:lang w:eastAsia="en-US"/>
        </w:rPr>
        <w:t xml:space="preserve"> услуг </w:t>
      </w:r>
      <w:r w:rsidR="00FB1EFB">
        <w:rPr>
          <w:rFonts w:eastAsia="Calibri"/>
          <w:sz w:val="26"/>
          <w:szCs w:val="26"/>
          <w:lang w:eastAsia="en-US"/>
        </w:rPr>
        <w:t xml:space="preserve">пациенту </w:t>
      </w:r>
      <w:r w:rsidR="00155C1D">
        <w:rPr>
          <w:rFonts w:eastAsia="Calibri"/>
          <w:sz w:val="26"/>
          <w:szCs w:val="26"/>
          <w:lang w:eastAsia="en-US"/>
        </w:rPr>
        <w:t xml:space="preserve">в период </w:t>
      </w:r>
      <w:r w:rsidR="00FB1EFB">
        <w:rPr>
          <w:rFonts w:eastAsia="Calibri"/>
          <w:sz w:val="26"/>
          <w:szCs w:val="26"/>
          <w:lang w:eastAsia="en-US"/>
        </w:rPr>
        <w:t xml:space="preserve">его </w:t>
      </w:r>
      <w:r w:rsidR="00155C1D">
        <w:rPr>
          <w:rFonts w:eastAsia="Calibri"/>
          <w:sz w:val="26"/>
          <w:szCs w:val="26"/>
          <w:lang w:eastAsia="en-US"/>
        </w:rPr>
        <w:t xml:space="preserve">лечения </w:t>
      </w:r>
      <w:r w:rsidR="00155C1D" w:rsidRPr="00921B01">
        <w:rPr>
          <w:rFonts w:eastAsia="Calibri"/>
          <w:sz w:val="26"/>
          <w:szCs w:val="26"/>
          <w:lang w:eastAsia="en-US"/>
        </w:rPr>
        <w:t>в круглосуточном стационаре</w:t>
      </w:r>
      <w:r w:rsidR="00155C1D">
        <w:rPr>
          <w:rFonts w:eastAsia="Calibri"/>
          <w:sz w:val="26"/>
          <w:szCs w:val="26"/>
          <w:lang w:eastAsia="en-US"/>
        </w:rPr>
        <w:t xml:space="preserve"> </w:t>
      </w:r>
      <w:bookmarkEnd w:id="0"/>
      <w:r w:rsidR="00155C1D">
        <w:rPr>
          <w:rFonts w:eastAsia="Calibri"/>
          <w:sz w:val="26"/>
          <w:szCs w:val="26"/>
          <w:lang w:eastAsia="en-US"/>
        </w:rPr>
        <w:t>(</w:t>
      </w:r>
      <w:r w:rsidR="00155C1D" w:rsidRPr="00921B01">
        <w:rPr>
          <w:rFonts w:eastAsia="Calibri"/>
          <w:sz w:val="26"/>
          <w:szCs w:val="26"/>
          <w:lang w:eastAsia="en-US"/>
        </w:rPr>
        <w:t>МО-заказчика</w:t>
      </w:r>
      <w:r w:rsidR="00155C1D">
        <w:rPr>
          <w:rFonts w:eastAsia="Calibri"/>
          <w:sz w:val="26"/>
          <w:szCs w:val="26"/>
          <w:lang w:eastAsia="en-US"/>
        </w:rPr>
        <w:t xml:space="preserve">), </w:t>
      </w:r>
      <w:r w:rsidR="00D27455" w:rsidRPr="00921B01">
        <w:rPr>
          <w:rFonts w:eastAsia="Calibri"/>
          <w:sz w:val="26"/>
          <w:szCs w:val="26"/>
          <w:lang w:eastAsia="en-US"/>
        </w:rPr>
        <w:t xml:space="preserve">СМО </w:t>
      </w:r>
      <w:r w:rsidR="00D27455">
        <w:rPr>
          <w:rFonts w:eastAsia="Calibri"/>
          <w:sz w:val="26"/>
          <w:szCs w:val="26"/>
          <w:lang w:eastAsia="en-US"/>
        </w:rPr>
        <w:t xml:space="preserve">производит </w:t>
      </w:r>
      <w:r w:rsidR="00D27455" w:rsidRPr="00921B01">
        <w:rPr>
          <w:rFonts w:eastAsia="Calibri"/>
          <w:sz w:val="26"/>
          <w:szCs w:val="26"/>
          <w:lang w:eastAsia="en-US"/>
        </w:rPr>
        <w:t>уменьш</w:t>
      </w:r>
      <w:r w:rsidR="00D27455">
        <w:rPr>
          <w:rFonts w:eastAsia="Calibri"/>
          <w:sz w:val="26"/>
          <w:szCs w:val="26"/>
          <w:lang w:eastAsia="en-US"/>
        </w:rPr>
        <w:t>ение</w:t>
      </w:r>
      <w:r w:rsidR="00D27455" w:rsidRPr="00921B01">
        <w:rPr>
          <w:rFonts w:eastAsia="Calibri"/>
          <w:sz w:val="26"/>
          <w:szCs w:val="26"/>
          <w:lang w:eastAsia="en-US"/>
        </w:rPr>
        <w:t xml:space="preserve"> </w:t>
      </w:r>
      <w:r w:rsidR="00D27455">
        <w:rPr>
          <w:rFonts w:eastAsia="Calibri"/>
          <w:sz w:val="26"/>
          <w:szCs w:val="26"/>
          <w:lang w:eastAsia="en-US"/>
        </w:rPr>
        <w:t>ф</w:t>
      </w:r>
      <w:r w:rsidR="00D27455" w:rsidRPr="00921B01">
        <w:rPr>
          <w:rFonts w:eastAsia="Calibri"/>
          <w:sz w:val="26"/>
          <w:szCs w:val="26"/>
          <w:lang w:eastAsia="en-US"/>
        </w:rPr>
        <w:t>инансировани</w:t>
      </w:r>
      <w:r w:rsidR="00D27455">
        <w:rPr>
          <w:rFonts w:eastAsia="Calibri"/>
          <w:sz w:val="26"/>
          <w:szCs w:val="26"/>
          <w:lang w:eastAsia="en-US"/>
        </w:rPr>
        <w:t>я</w:t>
      </w:r>
      <w:r w:rsidR="00D27455" w:rsidRPr="00921B01">
        <w:rPr>
          <w:rFonts w:eastAsia="Calibri"/>
          <w:sz w:val="26"/>
          <w:szCs w:val="26"/>
          <w:lang w:eastAsia="en-US"/>
        </w:rPr>
        <w:t xml:space="preserve"> МО-исполни</w:t>
      </w:r>
      <w:r w:rsidR="00D27455">
        <w:rPr>
          <w:rFonts w:eastAsia="Calibri"/>
          <w:sz w:val="26"/>
          <w:szCs w:val="26"/>
          <w:lang w:eastAsia="en-US"/>
        </w:rPr>
        <w:t xml:space="preserve">теля </w:t>
      </w:r>
      <w:r w:rsidR="00D27455" w:rsidRPr="00921B01">
        <w:rPr>
          <w:rFonts w:eastAsia="Calibri"/>
          <w:sz w:val="26"/>
          <w:szCs w:val="26"/>
          <w:lang w:eastAsia="en-US"/>
        </w:rPr>
        <w:t xml:space="preserve">в отчетном месяце </w:t>
      </w:r>
      <w:r w:rsidR="00D27455">
        <w:rPr>
          <w:rFonts w:eastAsia="Calibri"/>
          <w:sz w:val="26"/>
          <w:szCs w:val="26"/>
          <w:lang w:eastAsia="en-US"/>
        </w:rPr>
        <w:t xml:space="preserve">на сумму указанных </w:t>
      </w:r>
      <w:r w:rsidR="00D27455" w:rsidRPr="00921B01">
        <w:rPr>
          <w:rFonts w:eastAsia="Calibri"/>
          <w:sz w:val="26"/>
          <w:szCs w:val="26"/>
          <w:lang w:eastAsia="en-US"/>
        </w:rPr>
        <w:t>услуг</w:t>
      </w:r>
      <w:r w:rsidR="00D27455">
        <w:rPr>
          <w:rFonts w:eastAsia="Calibri"/>
          <w:sz w:val="26"/>
          <w:szCs w:val="26"/>
          <w:lang w:eastAsia="en-US"/>
        </w:rPr>
        <w:t xml:space="preserve"> в соответствии с </w:t>
      </w:r>
      <w:r w:rsidR="00FB1EFB" w:rsidRPr="00FB1EFB">
        <w:rPr>
          <w:rFonts w:eastAsia="Calibri"/>
          <w:sz w:val="26"/>
          <w:szCs w:val="26"/>
          <w:lang w:eastAsia="en-US"/>
        </w:rPr>
        <w:t>Приложение</w:t>
      </w:r>
      <w:r w:rsidR="00FB1EFB">
        <w:rPr>
          <w:rFonts w:eastAsia="Calibri"/>
          <w:sz w:val="26"/>
          <w:szCs w:val="26"/>
          <w:lang w:eastAsia="en-US"/>
        </w:rPr>
        <w:t>м</w:t>
      </w:r>
      <w:r w:rsidR="00FB1EFB" w:rsidRPr="00FB1EFB">
        <w:rPr>
          <w:rFonts w:eastAsia="Calibri"/>
          <w:sz w:val="26"/>
          <w:szCs w:val="26"/>
          <w:lang w:eastAsia="en-US"/>
        </w:rPr>
        <w:t xml:space="preserve"> №28</w:t>
      </w:r>
      <w:r w:rsidR="00FB1EFB">
        <w:rPr>
          <w:rFonts w:eastAsia="Calibri"/>
          <w:sz w:val="26"/>
          <w:szCs w:val="26"/>
          <w:lang w:eastAsia="en-US"/>
        </w:rPr>
        <w:t xml:space="preserve"> к</w:t>
      </w:r>
      <w:r w:rsidR="00FB1EFB" w:rsidRPr="00FB1EFB">
        <w:rPr>
          <w:rFonts w:eastAsia="Calibri"/>
          <w:sz w:val="26"/>
          <w:szCs w:val="26"/>
          <w:lang w:eastAsia="en-US"/>
        </w:rPr>
        <w:t xml:space="preserve"> Соглашению о тарифах на 2016 год</w:t>
      </w:r>
      <w:r w:rsidR="00FB1EFB">
        <w:rPr>
          <w:rStyle w:val="af5"/>
          <w:rFonts w:eastAsia="Calibri"/>
          <w:sz w:val="26"/>
          <w:szCs w:val="26"/>
          <w:lang w:eastAsia="en-US"/>
        </w:rPr>
        <w:footnoteReference w:id="9"/>
      </w:r>
      <w:r w:rsidR="00FB1EFB" w:rsidRPr="00FB1EFB">
        <w:rPr>
          <w:rFonts w:eastAsia="Calibri"/>
          <w:sz w:val="26"/>
          <w:szCs w:val="26"/>
          <w:lang w:eastAsia="en-US"/>
        </w:rPr>
        <w:t xml:space="preserve"> </w:t>
      </w:r>
      <w:r w:rsidR="00D27455">
        <w:rPr>
          <w:rFonts w:eastAsia="Calibri"/>
          <w:sz w:val="26"/>
          <w:szCs w:val="26"/>
          <w:lang w:eastAsia="en-US"/>
        </w:rPr>
        <w:t xml:space="preserve">и </w:t>
      </w:r>
      <w:r w:rsidR="00D27455" w:rsidRPr="00921B01">
        <w:rPr>
          <w:rFonts w:eastAsia="Calibri"/>
          <w:sz w:val="26"/>
          <w:szCs w:val="26"/>
          <w:lang w:eastAsia="en-US"/>
        </w:rPr>
        <w:t>направл</w:t>
      </w:r>
      <w:r w:rsidR="00D27455">
        <w:rPr>
          <w:rFonts w:eastAsia="Calibri"/>
          <w:sz w:val="26"/>
          <w:szCs w:val="26"/>
          <w:lang w:eastAsia="en-US"/>
        </w:rPr>
        <w:t>яет соответствующую информацию в ХКФОМС.</w:t>
      </w:r>
    </w:p>
    <w:p w:rsidR="00D27455" w:rsidRDefault="00D27455" w:rsidP="00FB1EFB">
      <w:pPr>
        <w:autoSpaceDE w:val="0"/>
        <w:autoSpaceDN w:val="0"/>
        <w:adjustRightInd w:val="0"/>
        <w:ind w:firstLine="540"/>
        <w:jc w:val="both"/>
        <w:rPr>
          <w:rFonts w:eastAsia="Calibri"/>
          <w:sz w:val="26"/>
          <w:szCs w:val="26"/>
          <w:lang w:eastAsia="en-US"/>
        </w:rPr>
      </w:pPr>
    </w:p>
    <w:p w:rsidR="00D27455" w:rsidRDefault="00D27455" w:rsidP="00D27455">
      <w:pPr>
        <w:autoSpaceDE w:val="0"/>
        <w:autoSpaceDN w:val="0"/>
        <w:adjustRightInd w:val="0"/>
        <w:ind w:firstLine="540"/>
        <w:jc w:val="both"/>
        <w:rPr>
          <w:rFonts w:eastAsia="Calibri"/>
          <w:sz w:val="26"/>
          <w:szCs w:val="26"/>
          <w:lang w:eastAsia="en-US"/>
        </w:rPr>
      </w:pPr>
    </w:p>
    <w:p w:rsidR="00155C1D" w:rsidRDefault="00155C1D" w:rsidP="00AF6DBB">
      <w:pPr>
        <w:autoSpaceDE w:val="0"/>
        <w:autoSpaceDN w:val="0"/>
        <w:adjustRightInd w:val="0"/>
        <w:ind w:firstLine="540"/>
        <w:jc w:val="both"/>
        <w:rPr>
          <w:rFonts w:eastAsia="Calibri"/>
          <w:sz w:val="26"/>
          <w:szCs w:val="26"/>
          <w:lang w:eastAsia="en-US"/>
        </w:rPr>
      </w:pPr>
    </w:p>
    <w:p w:rsidR="00AF6DBB" w:rsidRPr="003D6D8E" w:rsidRDefault="00AF6DBB" w:rsidP="00AF6DBB">
      <w:pPr>
        <w:autoSpaceDE w:val="0"/>
        <w:autoSpaceDN w:val="0"/>
        <w:adjustRightInd w:val="0"/>
        <w:ind w:firstLine="540"/>
        <w:jc w:val="both"/>
        <w:rPr>
          <w:rFonts w:eastAsia="Calibri"/>
          <w:sz w:val="26"/>
          <w:szCs w:val="26"/>
          <w:lang w:eastAsia="en-US"/>
        </w:rPr>
      </w:pPr>
    </w:p>
    <w:p w:rsidR="00AF6DBB" w:rsidRPr="003D6D8E" w:rsidRDefault="00AF6DBB" w:rsidP="00AF6DBB">
      <w:pPr>
        <w:autoSpaceDE w:val="0"/>
        <w:autoSpaceDN w:val="0"/>
        <w:adjustRightInd w:val="0"/>
        <w:ind w:firstLine="540"/>
        <w:jc w:val="both"/>
        <w:rPr>
          <w:rFonts w:eastAsia="Calibri"/>
          <w:sz w:val="26"/>
          <w:szCs w:val="26"/>
          <w:lang w:eastAsia="en-US"/>
        </w:rPr>
      </w:pPr>
    </w:p>
    <w:p w:rsidR="00AF6DBB" w:rsidRPr="003D6D8E" w:rsidRDefault="00AF6DBB" w:rsidP="00AF6DBB">
      <w:pPr>
        <w:autoSpaceDE w:val="0"/>
        <w:autoSpaceDN w:val="0"/>
        <w:adjustRightInd w:val="0"/>
        <w:ind w:firstLine="540"/>
        <w:jc w:val="both"/>
        <w:rPr>
          <w:rFonts w:eastAsia="Calibri"/>
          <w:sz w:val="26"/>
          <w:szCs w:val="26"/>
          <w:lang w:eastAsia="en-US"/>
        </w:rPr>
      </w:pPr>
    </w:p>
    <w:p w:rsidR="00AF6DBB" w:rsidRPr="003D6D8E" w:rsidRDefault="00AF6DBB" w:rsidP="00AF6DBB">
      <w:pPr>
        <w:autoSpaceDE w:val="0"/>
        <w:autoSpaceDN w:val="0"/>
        <w:adjustRightInd w:val="0"/>
        <w:ind w:firstLine="540"/>
        <w:jc w:val="both"/>
        <w:rPr>
          <w:rFonts w:eastAsia="Calibri"/>
          <w:sz w:val="26"/>
          <w:szCs w:val="26"/>
          <w:lang w:eastAsia="en-US"/>
        </w:rPr>
      </w:pPr>
    </w:p>
    <w:p w:rsidR="00AF6DBB" w:rsidRPr="003D6D8E" w:rsidRDefault="00AF6DBB" w:rsidP="00AF6DBB">
      <w:pPr>
        <w:pStyle w:val="ConsPlusNonformat"/>
      </w:pPr>
    </w:p>
    <w:p w:rsidR="00AF6DBB" w:rsidRPr="003D6D8E" w:rsidRDefault="00AF6DBB" w:rsidP="00AF6DBB">
      <w:pPr>
        <w:pStyle w:val="ConsPlusNonformat"/>
        <w:sectPr w:rsidR="00AF6DBB" w:rsidRPr="003D6D8E" w:rsidSect="00780B9C">
          <w:headerReference w:type="default" r:id="rId14"/>
          <w:pgSz w:w="11906" w:h="16838"/>
          <w:pgMar w:top="1134" w:right="850" w:bottom="1134" w:left="1701" w:header="708" w:footer="708" w:gutter="0"/>
          <w:cols w:space="708"/>
          <w:titlePg/>
          <w:docGrid w:linePitch="360"/>
        </w:sectPr>
      </w:pPr>
    </w:p>
    <w:p w:rsidR="00AF6DBB" w:rsidRPr="003D6D8E" w:rsidRDefault="00AF6DBB" w:rsidP="00DE44D8">
      <w:pPr>
        <w:autoSpaceDE w:val="0"/>
        <w:autoSpaceDN w:val="0"/>
        <w:adjustRightInd w:val="0"/>
        <w:spacing w:line="240" w:lineRule="exact"/>
        <w:ind w:left="2832"/>
        <w:jc w:val="right"/>
        <w:outlineLvl w:val="0"/>
        <w:rPr>
          <w:sz w:val="20"/>
          <w:szCs w:val="20"/>
        </w:rPr>
      </w:pPr>
      <w:r w:rsidRPr="003D6D8E">
        <w:rPr>
          <w:sz w:val="20"/>
          <w:szCs w:val="20"/>
        </w:rPr>
        <w:lastRenderedPageBreak/>
        <w:t xml:space="preserve">                                                                                                                                  </w:t>
      </w:r>
      <w:r w:rsidR="009F5F49">
        <w:rPr>
          <w:sz w:val="20"/>
          <w:szCs w:val="20"/>
        </w:rPr>
        <w:t xml:space="preserve">        </w:t>
      </w:r>
      <w:r w:rsidRPr="003D6D8E">
        <w:rPr>
          <w:sz w:val="20"/>
          <w:szCs w:val="20"/>
        </w:rPr>
        <w:t xml:space="preserve">                          Приложение </w:t>
      </w:r>
      <w:r w:rsidR="00D27376" w:rsidRPr="003D6D8E">
        <w:rPr>
          <w:sz w:val="20"/>
          <w:szCs w:val="20"/>
        </w:rPr>
        <w:t>1</w:t>
      </w:r>
    </w:p>
    <w:p w:rsidR="00AF6DBB" w:rsidRPr="003D6D8E" w:rsidRDefault="00AF6DBB" w:rsidP="00DE44D8">
      <w:pPr>
        <w:autoSpaceDE w:val="0"/>
        <w:autoSpaceDN w:val="0"/>
        <w:adjustRightInd w:val="0"/>
        <w:spacing w:line="240" w:lineRule="exact"/>
        <w:ind w:left="2832"/>
        <w:jc w:val="right"/>
        <w:outlineLvl w:val="0"/>
        <w:rPr>
          <w:rFonts w:eastAsia="Calibri"/>
          <w:sz w:val="20"/>
          <w:szCs w:val="20"/>
          <w:lang w:eastAsia="en-US"/>
        </w:rPr>
      </w:pPr>
      <w:r w:rsidRPr="003D6D8E">
        <w:rPr>
          <w:sz w:val="20"/>
          <w:szCs w:val="20"/>
        </w:rPr>
        <w:t xml:space="preserve">                                                                                                                                                            к порядку проведения </w:t>
      </w:r>
      <w:r w:rsidRPr="003D6D8E">
        <w:rPr>
          <w:rFonts w:eastAsia="Calibri"/>
          <w:sz w:val="20"/>
          <w:szCs w:val="20"/>
          <w:lang w:eastAsia="en-US"/>
        </w:rPr>
        <w:t xml:space="preserve">взаиморасчетов </w:t>
      </w:r>
    </w:p>
    <w:p w:rsidR="00AF6DBB" w:rsidRPr="003D6D8E" w:rsidRDefault="00AF6DBB" w:rsidP="00DE44D8">
      <w:pPr>
        <w:autoSpaceDE w:val="0"/>
        <w:autoSpaceDN w:val="0"/>
        <w:adjustRightInd w:val="0"/>
        <w:spacing w:line="240" w:lineRule="exact"/>
        <w:ind w:left="2832"/>
        <w:jc w:val="right"/>
        <w:outlineLvl w:val="0"/>
        <w:rPr>
          <w:rFonts w:eastAsia="Calibri"/>
          <w:sz w:val="20"/>
          <w:szCs w:val="20"/>
          <w:lang w:eastAsia="en-US"/>
        </w:rPr>
      </w:pPr>
      <w:r w:rsidRPr="003D6D8E">
        <w:rPr>
          <w:rFonts w:eastAsia="Calibri"/>
          <w:sz w:val="20"/>
          <w:szCs w:val="20"/>
          <w:lang w:eastAsia="en-US"/>
        </w:rPr>
        <w:t xml:space="preserve">                                                                                                                                                            при предоставлении внешних медицинских услуг</w:t>
      </w:r>
    </w:p>
    <w:p w:rsidR="00AF6DBB" w:rsidRPr="003D6D8E" w:rsidRDefault="00AF6DBB" w:rsidP="00DE44D8">
      <w:pPr>
        <w:pStyle w:val="ConsPlusNonformat"/>
        <w:jc w:val="right"/>
        <w:rPr>
          <w:rFonts w:ascii="Times New Roman" w:hAnsi="Times New Roman" w:cs="Times New Roman"/>
          <w:sz w:val="26"/>
          <w:szCs w:val="26"/>
        </w:rPr>
      </w:pPr>
    </w:p>
    <w:tbl>
      <w:tblPr>
        <w:tblW w:w="14332" w:type="dxa"/>
        <w:tblInd w:w="93" w:type="dxa"/>
        <w:tblLayout w:type="fixed"/>
        <w:tblLook w:val="04A0" w:firstRow="1" w:lastRow="0" w:firstColumn="1" w:lastColumn="0" w:noHBand="0" w:noVBand="1"/>
      </w:tblPr>
      <w:tblGrid>
        <w:gridCol w:w="2425"/>
        <w:gridCol w:w="851"/>
        <w:gridCol w:w="708"/>
        <w:gridCol w:w="1418"/>
        <w:gridCol w:w="1559"/>
        <w:gridCol w:w="1276"/>
        <w:gridCol w:w="1134"/>
        <w:gridCol w:w="1701"/>
        <w:gridCol w:w="1276"/>
        <w:gridCol w:w="1984"/>
      </w:tblGrid>
      <w:tr w:rsidR="009F5F49" w:rsidRPr="003D6D8E" w:rsidTr="009F5F49">
        <w:trPr>
          <w:trHeight w:val="697"/>
        </w:trPr>
        <w:tc>
          <w:tcPr>
            <w:tcW w:w="14332" w:type="dxa"/>
            <w:gridSpan w:val="10"/>
            <w:tcBorders>
              <w:top w:val="nil"/>
              <w:left w:val="nil"/>
              <w:bottom w:val="nil"/>
              <w:right w:val="nil"/>
            </w:tcBorders>
            <w:shd w:val="clear" w:color="auto" w:fill="auto"/>
            <w:vAlign w:val="center"/>
            <w:hideMark/>
          </w:tcPr>
          <w:p w:rsidR="009F5F49" w:rsidRPr="003D6D8E" w:rsidRDefault="009F5F49" w:rsidP="006003B6">
            <w:pPr>
              <w:jc w:val="center"/>
              <w:rPr>
                <w:color w:val="000000"/>
                <w:sz w:val="22"/>
                <w:szCs w:val="22"/>
              </w:rPr>
            </w:pPr>
            <w:r w:rsidRPr="003D6D8E">
              <w:rPr>
                <w:b/>
                <w:color w:val="000000"/>
                <w:sz w:val="22"/>
                <w:szCs w:val="22"/>
              </w:rPr>
              <w:t>Реестр внешних медицинских услуг, оказанных МО - исполнителями</w:t>
            </w:r>
            <w:r w:rsidRPr="003D6D8E">
              <w:rPr>
                <w:color w:val="000000"/>
                <w:sz w:val="22"/>
                <w:szCs w:val="22"/>
              </w:rPr>
              <w:t xml:space="preserve"> _____(</w:t>
            </w:r>
            <w:r w:rsidRPr="003D6D8E">
              <w:rPr>
                <w:color w:val="000000"/>
                <w:sz w:val="18"/>
                <w:szCs w:val="18"/>
              </w:rPr>
              <w:t>Наименование МО</w:t>
            </w:r>
            <w:r w:rsidRPr="003D6D8E">
              <w:rPr>
                <w:color w:val="000000"/>
                <w:sz w:val="22"/>
                <w:szCs w:val="22"/>
              </w:rPr>
              <w:t xml:space="preserve">)___ </w:t>
            </w:r>
          </w:p>
          <w:p w:rsidR="009F5F49" w:rsidRPr="003D6D8E" w:rsidRDefault="009F5F49" w:rsidP="006003B6">
            <w:pPr>
              <w:jc w:val="center"/>
              <w:rPr>
                <w:color w:val="000000"/>
                <w:sz w:val="22"/>
                <w:szCs w:val="22"/>
              </w:rPr>
            </w:pPr>
          </w:p>
          <w:p w:rsidR="009F5F49" w:rsidRPr="003D6D8E" w:rsidRDefault="009F5F49" w:rsidP="003024E3">
            <w:pPr>
              <w:jc w:val="center"/>
              <w:rPr>
                <w:color w:val="000000"/>
                <w:sz w:val="22"/>
                <w:szCs w:val="22"/>
              </w:rPr>
            </w:pPr>
            <w:proofErr w:type="gramStart"/>
            <w:r>
              <w:rPr>
                <w:b/>
                <w:color w:val="000000"/>
                <w:sz w:val="22"/>
                <w:szCs w:val="22"/>
              </w:rPr>
              <w:t>для</w:t>
            </w:r>
            <w:proofErr w:type="gramEnd"/>
            <w:r w:rsidRPr="003D6D8E">
              <w:rPr>
                <w:color w:val="000000"/>
                <w:sz w:val="22"/>
                <w:szCs w:val="22"/>
              </w:rPr>
              <w:t xml:space="preserve"> </w:t>
            </w:r>
            <w:r w:rsidRPr="003D6D8E">
              <w:rPr>
                <w:color w:val="000000"/>
                <w:sz w:val="20"/>
                <w:szCs w:val="20"/>
              </w:rPr>
              <w:t>______</w:t>
            </w:r>
            <w:r w:rsidRPr="003D6D8E">
              <w:rPr>
                <w:b/>
                <w:bCs/>
                <w:color w:val="000000"/>
                <w:sz w:val="20"/>
                <w:szCs w:val="20"/>
              </w:rPr>
              <w:t>(</w:t>
            </w:r>
            <w:proofErr w:type="gramStart"/>
            <w:r w:rsidRPr="003D6D8E">
              <w:rPr>
                <w:bCs/>
                <w:color w:val="000000"/>
                <w:sz w:val="18"/>
                <w:szCs w:val="18"/>
              </w:rPr>
              <w:t>Наименование</w:t>
            </w:r>
            <w:proofErr w:type="gramEnd"/>
            <w:r w:rsidRPr="003D6D8E">
              <w:rPr>
                <w:bCs/>
                <w:color w:val="000000"/>
                <w:sz w:val="18"/>
                <w:szCs w:val="18"/>
              </w:rPr>
              <w:t xml:space="preserve"> МО-заказчика</w:t>
            </w:r>
            <w:r w:rsidRPr="003D6D8E">
              <w:rPr>
                <w:b/>
                <w:bCs/>
                <w:color w:val="000000"/>
                <w:sz w:val="20"/>
                <w:szCs w:val="20"/>
              </w:rPr>
              <w:t>)_____________,</w:t>
            </w:r>
          </w:p>
        </w:tc>
      </w:tr>
      <w:tr w:rsidR="009F5F49" w:rsidRPr="003D6D8E" w:rsidTr="009F5F49">
        <w:trPr>
          <w:trHeight w:val="637"/>
        </w:trPr>
        <w:tc>
          <w:tcPr>
            <w:tcW w:w="14332" w:type="dxa"/>
            <w:gridSpan w:val="10"/>
            <w:tcBorders>
              <w:top w:val="nil"/>
              <w:left w:val="nil"/>
              <w:bottom w:val="nil"/>
              <w:right w:val="nil"/>
            </w:tcBorders>
            <w:shd w:val="clear" w:color="auto" w:fill="auto"/>
            <w:vAlign w:val="center"/>
            <w:hideMark/>
          </w:tcPr>
          <w:p w:rsidR="009F5F49" w:rsidRPr="003D6D8E" w:rsidRDefault="009F5F49" w:rsidP="003024E3">
            <w:pPr>
              <w:jc w:val="center"/>
              <w:rPr>
                <w:color w:val="000000"/>
                <w:sz w:val="22"/>
                <w:szCs w:val="22"/>
              </w:rPr>
            </w:pPr>
            <w:r w:rsidRPr="003D6D8E">
              <w:rPr>
                <w:b/>
                <w:color w:val="000000"/>
                <w:sz w:val="22"/>
                <w:szCs w:val="22"/>
              </w:rPr>
              <w:t>застрахованным в</w:t>
            </w:r>
            <w:r w:rsidRPr="003D6D8E">
              <w:rPr>
                <w:color w:val="000000"/>
                <w:sz w:val="22"/>
                <w:szCs w:val="22"/>
              </w:rPr>
              <w:t xml:space="preserve"> </w:t>
            </w:r>
            <w:r w:rsidRPr="003D6D8E">
              <w:rPr>
                <w:b/>
                <w:bCs/>
                <w:color w:val="000000"/>
                <w:sz w:val="22"/>
                <w:szCs w:val="22"/>
              </w:rPr>
              <w:t xml:space="preserve"> _________(</w:t>
            </w:r>
            <w:r w:rsidRPr="003D6D8E">
              <w:rPr>
                <w:bCs/>
                <w:color w:val="000000"/>
                <w:sz w:val="18"/>
                <w:szCs w:val="18"/>
              </w:rPr>
              <w:t>Наименование СМО</w:t>
            </w:r>
            <w:r w:rsidRPr="003D6D8E">
              <w:rPr>
                <w:b/>
                <w:bCs/>
                <w:color w:val="000000"/>
                <w:sz w:val="20"/>
                <w:szCs w:val="20"/>
              </w:rPr>
              <w:t>)_________,</w:t>
            </w:r>
            <w:r w:rsidRPr="003D6D8E">
              <w:rPr>
                <w:b/>
                <w:bCs/>
                <w:color w:val="000000"/>
                <w:sz w:val="22"/>
                <w:szCs w:val="22"/>
              </w:rPr>
              <w:t xml:space="preserve">  за _______</w:t>
            </w:r>
            <w:r w:rsidRPr="003D6D8E">
              <w:rPr>
                <w:color w:val="000000"/>
                <w:sz w:val="18"/>
                <w:szCs w:val="18"/>
              </w:rPr>
              <w:t>(Отчетный период</w:t>
            </w:r>
            <w:proofErr w:type="gramStart"/>
            <w:r w:rsidRPr="003D6D8E">
              <w:rPr>
                <w:b/>
                <w:bCs/>
                <w:color w:val="000000"/>
                <w:sz w:val="22"/>
                <w:szCs w:val="22"/>
              </w:rPr>
              <w:t xml:space="preserve"> </w:t>
            </w:r>
            <w:r w:rsidRPr="003D6D8E">
              <w:rPr>
                <w:bCs/>
                <w:color w:val="000000"/>
                <w:sz w:val="22"/>
                <w:szCs w:val="22"/>
              </w:rPr>
              <w:t>)</w:t>
            </w:r>
            <w:proofErr w:type="gramEnd"/>
            <w:r w:rsidRPr="003D6D8E">
              <w:rPr>
                <w:bCs/>
                <w:color w:val="000000"/>
                <w:sz w:val="22"/>
                <w:szCs w:val="22"/>
              </w:rPr>
              <w:t>_</w:t>
            </w:r>
            <w:r w:rsidRPr="003D6D8E">
              <w:rPr>
                <w:b/>
                <w:bCs/>
                <w:color w:val="000000"/>
                <w:sz w:val="22"/>
                <w:szCs w:val="22"/>
              </w:rPr>
              <w:t>__месяц</w:t>
            </w:r>
          </w:p>
        </w:tc>
      </w:tr>
      <w:tr w:rsidR="009F5F49" w:rsidRPr="003D6D8E" w:rsidTr="009F5F49">
        <w:trPr>
          <w:trHeight w:val="80"/>
        </w:trPr>
        <w:tc>
          <w:tcPr>
            <w:tcW w:w="14332" w:type="dxa"/>
            <w:gridSpan w:val="10"/>
            <w:tcBorders>
              <w:top w:val="nil"/>
              <w:left w:val="nil"/>
              <w:bottom w:val="single" w:sz="4" w:space="0" w:color="auto"/>
              <w:right w:val="nil"/>
            </w:tcBorders>
            <w:shd w:val="clear" w:color="auto" w:fill="auto"/>
            <w:vAlign w:val="center"/>
            <w:hideMark/>
          </w:tcPr>
          <w:p w:rsidR="009F5F49" w:rsidRPr="003D6D8E" w:rsidRDefault="009F5F49" w:rsidP="006003B6">
            <w:pPr>
              <w:jc w:val="center"/>
              <w:rPr>
                <w:color w:val="000000"/>
                <w:sz w:val="18"/>
                <w:szCs w:val="18"/>
              </w:rPr>
            </w:pPr>
          </w:p>
        </w:tc>
      </w:tr>
      <w:tr w:rsidR="009F5F49" w:rsidRPr="003D6D8E" w:rsidTr="009F5F49">
        <w:trPr>
          <w:trHeight w:val="1800"/>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9F5F49" w:rsidRPr="003D6D8E" w:rsidRDefault="009F5F49" w:rsidP="006003B6">
            <w:pPr>
              <w:jc w:val="center"/>
              <w:rPr>
                <w:color w:val="000000"/>
                <w:sz w:val="22"/>
                <w:szCs w:val="22"/>
              </w:rPr>
            </w:pPr>
            <w:r w:rsidRPr="003D6D8E">
              <w:rPr>
                <w:color w:val="000000"/>
                <w:sz w:val="22"/>
                <w:szCs w:val="22"/>
              </w:rPr>
              <w:t>ФИО</w:t>
            </w:r>
          </w:p>
        </w:tc>
        <w:tc>
          <w:tcPr>
            <w:tcW w:w="851" w:type="dxa"/>
            <w:tcBorders>
              <w:top w:val="nil"/>
              <w:left w:val="nil"/>
              <w:bottom w:val="single" w:sz="4" w:space="0" w:color="auto"/>
              <w:right w:val="single" w:sz="4" w:space="0" w:color="auto"/>
            </w:tcBorders>
            <w:shd w:val="clear" w:color="auto" w:fill="auto"/>
            <w:vAlign w:val="center"/>
            <w:hideMark/>
          </w:tcPr>
          <w:p w:rsidR="009F5F49" w:rsidRPr="003D6D8E" w:rsidRDefault="009F5F49" w:rsidP="006003B6">
            <w:pPr>
              <w:jc w:val="center"/>
              <w:rPr>
                <w:color w:val="000000"/>
                <w:sz w:val="22"/>
                <w:szCs w:val="22"/>
              </w:rPr>
            </w:pPr>
            <w:proofErr w:type="gramStart"/>
            <w:r w:rsidRPr="003D6D8E">
              <w:rPr>
                <w:color w:val="000000"/>
                <w:sz w:val="22"/>
                <w:szCs w:val="22"/>
              </w:rPr>
              <w:t>ДР</w:t>
            </w:r>
            <w:proofErr w:type="gramEnd"/>
          </w:p>
        </w:tc>
        <w:tc>
          <w:tcPr>
            <w:tcW w:w="708" w:type="dxa"/>
            <w:tcBorders>
              <w:top w:val="nil"/>
              <w:left w:val="nil"/>
              <w:bottom w:val="single" w:sz="4" w:space="0" w:color="auto"/>
              <w:right w:val="single" w:sz="4" w:space="0" w:color="auto"/>
            </w:tcBorders>
            <w:shd w:val="clear" w:color="auto" w:fill="auto"/>
            <w:vAlign w:val="center"/>
            <w:hideMark/>
          </w:tcPr>
          <w:p w:rsidR="009F5F49" w:rsidRPr="003D6D8E" w:rsidRDefault="009F5F49" w:rsidP="006003B6">
            <w:pPr>
              <w:jc w:val="center"/>
              <w:rPr>
                <w:color w:val="000000"/>
                <w:sz w:val="22"/>
                <w:szCs w:val="22"/>
              </w:rPr>
            </w:pPr>
            <w:r w:rsidRPr="003D6D8E">
              <w:rPr>
                <w:color w:val="000000"/>
                <w:sz w:val="22"/>
                <w:szCs w:val="22"/>
              </w:rPr>
              <w:t>Пол</w:t>
            </w:r>
          </w:p>
        </w:tc>
        <w:tc>
          <w:tcPr>
            <w:tcW w:w="1418" w:type="dxa"/>
            <w:tcBorders>
              <w:top w:val="nil"/>
              <w:left w:val="nil"/>
              <w:bottom w:val="single" w:sz="4" w:space="0" w:color="auto"/>
              <w:right w:val="single" w:sz="4" w:space="0" w:color="auto"/>
            </w:tcBorders>
            <w:shd w:val="clear" w:color="auto" w:fill="auto"/>
            <w:vAlign w:val="center"/>
            <w:hideMark/>
          </w:tcPr>
          <w:p w:rsidR="009F5F49" w:rsidRPr="003D6D8E" w:rsidRDefault="009F5F49" w:rsidP="006003B6">
            <w:pPr>
              <w:jc w:val="center"/>
              <w:rPr>
                <w:color w:val="000000"/>
                <w:sz w:val="22"/>
                <w:szCs w:val="22"/>
              </w:rPr>
            </w:pPr>
            <w:r w:rsidRPr="003D6D8E">
              <w:rPr>
                <w:color w:val="000000"/>
                <w:sz w:val="22"/>
                <w:szCs w:val="22"/>
              </w:rPr>
              <w:t>№ полиса ОМС</w:t>
            </w:r>
          </w:p>
        </w:tc>
        <w:tc>
          <w:tcPr>
            <w:tcW w:w="1559" w:type="dxa"/>
            <w:tcBorders>
              <w:top w:val="nil"/>
              <w:left w:val="nil"/>
              <w:bottom w:val="single" w:sz="4" w:space="0" w:color="auto"/>
              <w:right w:val="single" w:sz="4" w:space="0" w:color="auto"/>
            </w:tcBorders>
            <w:shd w:val="clear" w:color="auto" w:fill="auto"/>
            <w:vAlign w:val="center"/>
            <w:hideMark/>
          </w:tcPr>
          <w:p w:rsidR="009F5F49" w:rsidRPr="003D6D8E" w:rsidRDefault="009F5F49" w:rsidP="006003B6">
            <w:pPr>
              <w:jc w:val="center"/>
              <w:rPr>
                <w:color w:val="000000"/>
                <w:sz w:val="22"/>
                <w:szCs w:val="22"/>
              </w:rPr>
            </w:pPr>
            <w:r w:rsidRPr="003D6D8E">
              <w:rPr>
                <w:color w:val="000000"/>
                <w:sz w:val="22"/>
                <w:szCs w:val="22"/>
              </w:rPr>
              <w:t>Код МО-исполнителя</w:t>
            </w:r>
          </w:p>
        </w:tc>
        <w:tc>
          <w:tcPr>
            <w:tcW w:w="1276" w:type="dxa"/>
            <w:tcBorders>
              <w:top w:val="nil"/>
              <w:left w:val="nil"/>
              <w:bottom w:val="single" w:sz="4" w:space="0" w:color="auto"/>
              <w:right w:val="single" w:sz="4" w:space="0" w:color="auto"/>
            </w:tcBorders>
            <w:shd w:val="clear" w:color="auto" w:fill="auto"/>
            <w:vAlign w:val="center"/>
            <w:hideMark/>
          </w:tcPr>
          <w:p w:rsidR="009F5F49" w:rsidRPr="003D6D8E" w:rsidRDefault="009F5F49" w:rsidP="006003B6">
            <w:pPr>
              <w:jc w:val="center"/>
              <w:rPr>
                <w:color w:val="000000"/>
                <w:sz w:val="22"/>
                <w:szCs w:val="22"/>
              </w:rPr>
            </w:pPr>
            <w:r w:rsidRPr="003D6D8E">
              <w:rPr>
                <w:color w:val="000000"/>
                <w:sz w:val="22"/>
                <w:szCs w:val="22"/>
              </w:rPr>
              <w:t>Дата оказания услуги</w:t>
            </w:r>
          </w:p>
        </w:tc>
        <w:tc>
          <w:tcPr>
            <w:tcW w:w="1134" w:type="dxa"/>
            <w:tcBorders>
              <w:top w:val="nil"/>
              <w:left w:val="nil"/>
              <w:bottom w:val="single" w:sz="4" w:space="0" w:color="auto"/>
              <w:right w:val="single" w:sz="4" w:space="0" w:color="auto"/>
            </w:tcBorders>
            <w:shd w:val="clear" w:color="auto" w:fill="auto"/>
            <w:vAlign w:val="center"/>
            <w:hideMark/>
          </w:tcPr>
          <w:p w:rsidR="009F5F49" w:rsidRPr="003D6D8E" w:rsidRDefault="009F5F49" w:rsidP="006003B6">
            <w:pPr>
              <w:jc w:val="center"/>
              <w:rPr>
                <w:color w:val="000000"/>
                <w:sz w:val="22"/>
                <w:szCs w:val="22"/>
              </w:rPr>
            </w:pPr>
            <w:r w:rsidRPr="003D6D8E">
              <w:rPr>
                <w:color w:val="000000"/>
                <w:sz w:val="22"/>
                <w:szCs w:val="22"/>
              </w:rPr>
              <w:t>Услуга</w:t>
            </w:r>
          </w:p>
        </w:tc>
        <w:tc>
          <w:tcPr>
            <w:tcW w:w="1701" w:type="dxa"/>
            <w:tcBorders>
              <w:top w:val="nil"/>
              <w:left w:val="nil"/>
              <w:bottom w:val="single" w:sz="4" w:space="0" w:color="auto"/>
              <w:right w:val="single" w:sz="4" w:space="0" w:color="auto"/>
            </w:tcBorders>
            <w:shd w:val="clear" w:color="auto" w:fill="auto"/>
            <w:vAlign w:val="center"/>
            <w:hideMark/>
          </w:tcPr>
          <w:p w:rsidR="009F5F49" w:rsidRPr="003D6D8E" w:rsidRDefault="009F5F49" w:rsidP="006003B6">
            <w:pPr>
              <w:jc w:val="center"/>
              <w:rPr>
                <w:color w:val="000000"/>
                <w:sz w:val="22"/>
                <w:szCs w:val="22"/>
              </w:rPr>
            </w:pPr>
            <w:r w:rsidRPr="003D6D8E">
              <w:rPr>
                <w:color w:val="000000"/>
                <w:sz w:val="22"/>
                <w:szCs w:val="22"/>
              </w:rPr>
              <w:t>Количество</w:t>
            </w:r>
          </w:p>
        </w:tc>
        <w:tc>
          <w:tcPr>
            <w:tcW w:w="1276" w:type="dxa"/>
            <w:tcBorders>
              <w:top w:val="nil"/>
              <w:left w:val="nil"/>
              <w:bottom w:val="single" w:sz="4" w:space="0" w:color="auto"/>
              <w:right w:val="single" w:sz="4" w:space="0" w:color="auto"/>
            </w:tcBorders>
            <w:shd w:val="clear" w:color="auto" w:fill="auto"/>
            <w:vAlign w:val="center"/>
            <w:hideMark/>
          </w:tcPr>
          <w:p w:rsidR="009F5F49" w:rsidRPr="003D6D8E" w:rsidRDefault="009F5F49" w:rsidP="006003B6">
            <w:pPr>
              <w:jc w:val="center"/>
              <w:rPr>
                <w:color w:val="000000"/>
                <w:sz w:val="22"/>
                <w:szCs w:val="22"/>
              </w:rPr>
            </w:pPr>
            <w:r w:rsidRPr="003D6D8E">
              <w:rPr>
                <w:color w:val="000000"/>
                <w:sz w:val="22"/>
                <w:szCs w:val="22"/>
              </w:rPr>
              <w:t>Сумма</w:t>
            </w:r>
          </w:p>
        </w:tc>
        <w:tc>
          <w:tcPr>
            <w:tcW w:w="1984" w:type="dxa"/>
            <w:tcBorders>
              <w:top w:val="nil"/>
              <w:left w:val="nil"/>
              <w:bottom w:val="single" w:sz="4" w:space="0" w:color="auto"/>
              <w:right w:val="single" w:sz="4" w:space="0" w:color="auto"/>
            </w:tcBorders>
            <w:shd w:val="clear" w:color="auto" w:fill="auto"/>
            <w:vAlign w:val="center"/>
            <w:hideMark/>
          </w:tcPr>
          <w:p w:rsidR="009F5F49" w:rsidRPr="003D6D8E" w:rsidRDefault="009F5F49" w:rsidP="00875F0C">
            <w:pPr>
              <w:jc w:val="center"/>
              <w:rPr>
                <w:color w:val="000000"/>
                <w:sz w:val="22"/>
                <w:szCs w:val="22"/>
              </w:rPr>
            </w:pPr>
            <w:r>
              <w:rPr>
                <w:color w:val="000000"/>
                <w:sz w:val="22"/>
                <w:szCs w:val="22"/>
              </w:rPr>
              <w:t>Признак оплаты (дата направления)</w:t>
            </w:r>
          </w:p>
        </w:tc>
      </w:tr>
      <w:tr w:rsidR="009F5F49" w:rsidRPr="003D6D8E" w:rsidTr="009F5F49">
        <w:trPr>
          <w:trHeight w:val="30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rsidR="009F5F49" w:rsidRPr="003D6D8E" w:rsidRDefault="009F5F49" w:rsidP="006003B6">
            <w:pPr>
              <w:jc w:val="center"/>
              <w:rPr>
                <w:color w:val="000000"/>
                <w:sz w:val="22"/>
                <w:szCs w:val="22"/>
              </w:rPr>
            </w:pPr>
            <w:r w:rsidRPr="003D6D8E">
              <w:rPr>
                <w:color w:val="000000"/>
                <w:sz w:val="22"/>
                <w:szCs w:val="22"/>
              </w:rPr>
              <w:t>1</w:t>
            </w:r>
          </w:p>
        </w:tc>
        <w:tc>
          <w:tcPr>
            <w:tcW w:w="851" w:type="dxa"/>
            <w:tcBorders>
              <w:top w:val="nil"/>
              <w:left w:val="nil"/>
              <w:bottom w:val="single" w:sz="4" w:space="0" w:color="auto"/>
              <w:right w:val="single" w:sz="4" w:space="0" w:color="auto"/>
            </w:tcBorders>
            <w:shd w:val="clear" w:color="auto" w:fill="auto"/>
            <w:noWrap/>
            <w:vAlign w:val="bottom"/>
            <w:hideMark/>
          </w:tcPr>
          <w:p w:rsidR="009F5F49" w:rsidRPr="003D6D8E" w:rsidRDefault="009F5F49" w:rsidP="006003B6">
            <w:pPr>
              <w:jc w:val="center"/>
              <w:rPr>
                <w:color w:val="000000"/>
                <w:sz w:val="22"/>
                <w:szCs w:val="22"/>
              </w:rPr>
            </w:pPr>
            <w:r w:rsidRPr="003D6D8E">
              <w:rPr>
                <w:color w:val="000000"/>
                <w:sz w:val="22"/>
                <w:szCs w:val="22"/>
              </w:rPr>
              <w:t>2</w:t>
            </w:r>
          </w:p>
        </w:tc>
        <w:tc>
          <w:tcPr>
            <w:tcW w:w="708" w:type="dxa"/>
            <w:tcBorders>
              <w:top w:val="nil"/>
              <w:left w:val="nil"/>
              <w:bottom w:val="single" w:sz="4" w:space="0" w:color="auto"/>
              <w:right w:val="single" w:sz="4" w:space="0" w:color="auto"/>
            </w:tcBorders>
            <w:shd w:val="clear" w:color="auto" w:fill="auto"/>
            <w:noWrap/>
            <w:vAlign w:val="bottom"/>
            <w:hideMark/>
          </w:tcPr>
          <w:p w:rsidR="009F5F49" w:rsidRPr="003D6D8E" w:rsidRDefault="009F5F49" w:rsidP="006003B6">
            <w:pPr>
              <w:jc w:val="center"/>
              <w:rPr>
                <w:color w:val="000000"/>
                <w:sz w:val="22"/>
                <w:szCs w:val="22"/>
              </w:rPr>
            </w:pPr>
            <w:r w:rsidRPr="003D6D8E">
              <w:rPr>
                <w:color w:val="000000"/>
                <w:sz w:val="22"/>
                <w:szCs w:val="22"/>
              </w:rPr>
              <w:t>3</w:t>
            </w:r>
          </w:p>
        </w:tc>
        <w:tc>
          <w:tcPr>
            <w:tcW w:w="1418" w:type="dxa"/>
            <w:tcBorders>
              <w:top w:val="nil"/>
              <w:left w:val="nil"/>
              <w:bottom w:val="single" w:sz="4" w:space="0" w:color="auto"/>
              <w:right w:val="single" w:sz="4" w:space="0" w:color="auto"/>
            </w:tcBorders>
            <w:shd w:val="clear" w:color="auto" w:fill="auto"/>
            <w:noWrap/>
            <w:vAlign w:val="bottom"/>
            <w:hideMark/>
          </w:tcPr>
          <w:p w:rsidR="009F5F49" w:rsidRPr="003D6D8E" w:rsidRDefault="009F5F49" w:rsidP="006003B6">
            <w:pPr>
              <w:jc w:val="center"/>
              <w:rPr>
                <w:color w:val="000000"/>
                <w:sz w:val="22"/>
                <w:szCs w:val="22"/>
              </w:rPr>
            </w:pPr>
            <w:r w:rsidRPr="003D6D8E">
              <w:rPr>
                <w:color w:val="000000"/>
                <w:sz w:val="22"/>
                <w:szCs w:val="22"/>
              </w:rPr>
              <w:t>4</w:t>
            </w:r>
          </w:p>
        </w:tc>
        <w:tc>
          <w:tcPr>
            <w:tcW w:w="1559" w:type="dxa"/>
            <w:tcBorders>
              <w:top w:val="nil"/>
              <w:left w:val="nil"/>
              <w:bottom w:val="single" w:sz="4" w:space="0" w:color="auto"/>
              <w:right w:val="single" w:sz="4" w:space="0" w:color="auto"/>
            </w:tcBorders>
            <w:shd w:val="clear" w:color="auto" w:fill="auto"/>
            <w:noWrap/>
            <w:vAlign w:val="bottom"/>
            <w:hideMark/>
          </w:tcPr>
          <w:p w:rsidR="009F5F49" w:rsidRPr="003D6D8E" w:rsidRDefault="009F5F49" w:rsidP="006003B6">
            <w:pPr>
              <w:jc w:val="center"/>
              <w:rPr>
                <w:color w:val="000000"/>
                <w:sz w:val="22"/>
                <w:szCs w:val="22"/>
              </w:rPr>
            </w:pPr>
            <w:r w:rsidRPr="003D6D8E">
              <w:rPr>
                <w:color w:val="000000"/>
                <w:sz w:val="22"/>
                <w:szCs w:val="22"/>
              </w:rPr>
              <w:t>5</w:t>
            </w:r>
          </w:p>
        </w:tc>
        <w:tc>
          <w:tcPr>
            <w:tcW w:w="1276" w:type="dxa"/>
            <w:tcBorders>
              <w:top w:val="nil"/>
              <w:left w:val="nil"/>
              <w:bottom w:val="single" w:sz="4" w:space="0" w:color="auto"/>
              <w:right w:val="single" w:sz="4" w:space="0" w:color="auto"/>
            </w:tcBorders>
            <w:shd w:val="clear" w:color="auto" w:fill="auto"/>
            <w:noWrap/>
            <w:vAlign w:val="bottom"/>
            <w:hideMark/>
          </w:tcPr>
          <w:p w:rsidR="009F5F49" w:rsidRPr="003D6D8E" w:rsidRDefault="009F5F49" w:rsidP="006003B6">
            <w:pPr>
              <w:jc w:val="center"/>
              <w:rPr>
                <w:color w:val="000000"/>
                <w:sz w:val="22"/>
                <w:szCs w:val="22"/>
              </w:rPr>
            </w:pPr>
            <w:r w:rsidRPr="003D6D8E">
              <w:rPr>
                <w:color w:val="000000"/>
                <w:sz w:val="22"/>
                <w:szCs w:val="22"/>
              </w:rPr>
              <w:t>6</w:t>
            </w:r>
          </w:p>
        </w:tc>
        <w:tc>
          <w:tcPr>
            <w:tcW w:w="1134" w:type="dxa"/>
            <w:tcBorders>
              <w:top w:val="nil"/>
              <w:left w:val="nil"/>
              <w:bottom w:val="single" w:sz="4" w:space="0" w:color="auto"/>
              <w:right w:val="single" w:sz="4" w:space="0" w:color="auto"/>
            </w:tcBorders>
            <w:shd w:val="clear" w:color="auto" w:fill="auto"/>
            <w:noWrap/>
            <w:vAlign w:val="bottom"/>
            <w:hideMark/>
          </w:tcPr>
          <w:p w:rsidR="009F5F49" w:rsidRPr="003D6D8E" w:rsidRDefault="009F5F49" w:rsidP="006003B6">
            <w:pPr>
              <w:jc w:val="center"/>
              <w:rPr>
                <w:color w:val="000000"/>
                <w:sz w:val="22"/>
                <w:szCs w:val="22"/>
              </w:rPr>
            </w:pPr>
            <w:r w:rsidRPr="003D6D8E">
              <w:rPr>
                <w:color w:val="000000"/>
                <w:sz w:val="22"/>
                <w:szCs w:val="22"/>
              </w:rPr>
              <w:t>7</w:t>
            </w:r>
          </w:p>
        </w:tc>
        <w:tc>
          <w:tcPr>
            <w:tcW w:w="1701" w:type="dxa"/>
            <w:tcBorders>
              <w:top w:val="nil"/>
              <w:left w:val="nil"/>
              <w:bottom w:val="single" w:sz="4" w:space="0" w:color="auto"/>
              <w:right w:val="single" w:sz="4" w:space="0" w:color="auto"/>
            </w:tcBorders>
            <w:shd w:val="clear" w:color="auto" w:fill="auto"/>
            <w:noWrap/>
            <w:vAlign w:val="bottom"/>
            <w:hideMark/>
          </w:tcPr>
          <w:p w:rsidR="009F5F49" w:rsidRPr="003D6D8E" w:rsidRDefault="009F5F49" w:rsidP="006003B6">
            <w:pPr>
              <w:jc w:val="center"/>
              <w:rPr>
                <w:color w:val="000000"/>
                <w:sz w:val="22"/>
                <w:szCs w:val="22"/>
              </w:rPr>
            </w:pPr>
            <w:r w:rsidRPr="003D6D8E">
              <w:rPr>
                <w:color w:val="000000"/>
                <w:sz w:val="22"/>
                <w:szCs w:val="22"/>
              </w:rPr>
              <w:t>8</w:t>
            </w:r>
          </w:p>
        </w:tc>
        <w:tc>
          <w:tcPr>
            <w:tcW w:w="1276" w:type="dxa"/>
            <w:tcBorders>
              <w:top w:val="nil"/>
              <w:left w:val="nil"/>
              <w:bottom w:val="single" w:sz="4" w:space="0" w:color="auto"/>
              <w:right w:val="single" w:sz="4" w:space="0" w:color="auto"/>
            </w:tcBorders>
            <w:shd w:val="clear" w:color="auto" w:fill="auto"/>
            <w:noWrap/>
            <w:vAlign w:val="bottom"/>
            <w:hideMark/>
          </w:tcPr>
          <w:p w:rsidR="009F5F49" w:rsidRPr="003D6D8E" w:rsidRDefault="009F5F49" w:rsidP="006003B6">
            <w:pPr>
              <w:jc w:val="center"/>
              <w:rPr>
                <w:color w:val="000000"/>
                <w:sz w:val="22"/>
                <w:szCs w:val="22"/>
              </w:rPr>
            </w:pPr>
            <w:r w:rsidRPr="003D6D8E">
              <w:rPr>
                <w:color w:val="000000"/>
                <w:sz w:val="22"/>
                <w:szCs w:val="22"/>
              </w:rPr>
              <w:t>9</w:t>
            </w:r>
          </w:p>
        </w:tc>
        <w:tc>
          <w:tcPr>
            <w:tcW w:w="1984" w:type="dxa"/>
            <w:tcBorders>
              <w:top w:val="nil"/>
              <w:left w:val="nil"/>
              <w:bottom w:val="single" w:sz="4" w:space="0" w:color="auto"/>
              <w:right w:val="single" w:sz="4" w:space="0" w:color="auto"/>
            </w:tcBorders>
            <w:shd w:val="clear" w:color="auto" w:fill="auto"/>
            <w:noWrap/>
            <w:vAlign w:val="bottom"/>
            <w:hideMark/>
          </w:tcPr>
          <w:p w:rsidR="009F5F49" w:rsidRPr="003D6D8E" w:rsidRDefault="009F5F49" w:rsidP="006003B6">
            <w:pPr>
              <w:jc w:val="center"/>
              <w:rPr>
                <w:color w:val="000000"/>
                <w:sz w:val="22"/>
                <w:szCs w:val="22"/>
              </w:rPr>
            </w:pPr>
            <w:r w:rsidRPr="003D6D8E">
              <w:rPr>
                <w:color w:val="000000"/>
                <w:sz w:val="22"/>
                <w:szCs w:val="22"/>
              </w:rPr>
              <w:t>10</w:t>
            </w:r>
          </w:p>
        </w:tc>
      </w:tr>
      <w:tr w:rsidR="009F5F49" w:rsidRPr="003D6D8E" w:rsidTr="009F5F49">
        <w:trPr>
          <w:trHeight w:val="611"/>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rsidR="009F5F49" w:rsidRPr="003D6D8E" w:rsidRDefault="009F5F49" w:rsidP="006003B6">
            <w:pPr>
              <w:rPr>
                <w:color w:val="000000"/>
                <w:sz w:val="22"/>
                <w:szCs w:val="22"/>
              </w:rPr>
            </w:pPr>
            <w:r w:rsidRPr="003D6D8E">
              <w:rPr>
                <w:color w:val="000000"/>
                <w:sz w:val="22"/>
                <w:szCs w:val="22"/>
              </w:rPr>
              <w:t> </w:t>
            </w:r>
          </w:p>
        </w:tc>
        <w:tc>
          <w:tcPr>
            <w:tcW w:w="851" w:type="dxa"/>
            <w:tcBorders>
              <w:top w:val="nil"/>
              <w:left w:val="nil"/>
              <w:bottom w:val="single" w:sz="4" w:space="0" w:color="auto"/>
              <w:right w:val="single" w:sz="4" w:space="0" w:color="auto"/>
            </w:tcBorders>
            <w:shd w:val="clear" w:color="auto" w:fill="auto"/>
            <w:noWrap/>
            <w:vAlign w:val="bottom"/>
            <w:hideMark/>
          </w:tcPr>
          <w:p w:rsidR="009F5F49" w:rsidRPr="003D6D8E" w:rsidRDefault="009F5F49" w:rsidP="006003B6">
            <w:pPr>
              <w:rPr>
                <w:color w:val="000000"/>
                <w:sz w:val="22"/>
                <w:szCs w:val="22"/>
              </w:rPr>
            </w:pPr>
            <w:r w:rsidRPr="003D6D8E">
              <w:rPr>
                <w:color w:val="000000"/>
                <w:sz w:val="22"/>
                <w:szCs w:val="22"/>
              </w:rPr>
              <w:t> </w:t>
            </w:r>
          </w:p>
        </w:tc>
        <w:tc>
          <w:tcPr>
            <w:tcW w:w="708" w:type="dxa"/>
            <w:tcBorders>
              <w:top w:val="nil"/>
              <w:left w:val="nil"/>
              <w:bottom w:val="single" w:sz="4" w:space="0" w:color="auto"/>
              <w:right w:val="single" w:sz="4" w:space="0" w:color="auto"/>
            </w:tcBorders>
            <w:shd w:val="clear" w:color="auto" w:fill="auto"/>
            <w:noWrap/>
            <w:vAlign w:val="bottom"/>
            <w:hideMark/>
          </w:tcPr>
          <w:p w:rsidR="009F5F49" w:rsidRPr="003D6D8E" w:rsidRDefault="009F5F49" w:rsidP="006003B6">
            <w:pPr>
              <w:rPr>
                <w:color w:val="000000"/>
                <w:sz w:val="22"/>
                <w:szCs w:val="22"/>
              </w:rPr>
            </w:pPr>
            <w:r w:rsidRPr="003D6D8E">
              <w:rPr>
                <w:color w:val="00000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9F5F49" w:rsidRPr="003D6D8E" w:rsidRDefault="009F5F49" w:rsidP="006003B6">
            <w:pPr>
              <w:rPr>
                <w:color w:val="000000"/>
                <w:sz w:val="22"/>
                <w:szCs w:val="22"/>
              </w:rPr>
            </w:pPr>
            <w:r w:rsidRPr="003D6D8E">
              <w:rPr>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9F5F49" w:rsidRPr="003D6D8E" w:rsidRDefault="009F5F49" w:rsidP="006003B6">
            <w:pPr>
              <w:rPr>
                <w:color w:val="000000"/>
                <w:sz w:val="22"/>
                <w:szCs w:val="22"/>
              </w:rPr>
            </w:pPr>
            <w:r w:rsidRPr="003D6D8E">
              <w:rPr>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bottom"/>
            <w:hideMark/>
          </w:tcPr>
          <w:p w:rsidR="009F5F49" w:rsidRPr="003D6D8E" w:rsidRDefault="009F5F49" w:rsidP="006003B6">
            <w:pPr>
              <w:rPr>
                <w:color w:val="000000"/>
                <w:sz w:val="22"/>
                <w:szCs w:val="22"/>
              </w:rPr>
            </w:pPr>
            <w:r w:rsidRPr="003D6D8E">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9F5F49" w:rsidRPr="003D6D8E" w:rsidRDefault="009F5F49" w:rsidP="006003B6">
            <w:pPr>
              <w:rPr>
                <w:color w:val="000000"/>
                <w:sz w:val="22"/>
                <w:szCs w:val="22"/>
              </w:rPr>
            </w:pPr>
            <w:r w:rsidRPr="003D6D8E">
              <w:rPr>
                <w:color w:val="000000"/>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rsidR="009F5F49" w:rsidRPr="003D6D8E" w:rsidRDefault="009F5F49" w:rsidP="006003B6">
            <w:pPr>
              <w:rPr>
                <w:color w:val="000000"/>
                <w:sz w:val="22"/>
                <w:szCs w:val="22"/>
              </w:rPr>
            </w:pPr>
            <w:r w:rsidRPr="003D6D8E">
              <w:rPr>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bottom"/>
            <w:hideMark/>
          </w:tcPr>
          <w:p w:rsidR="009F5F49" w:rsidRPr="003D6D8E" w:rsidRDefault="009F5F49" w:rsidP="006003B6">
            <w:pPr>
              <w:rPr>
                <w:color w:val="000000"/>
                <w:sz w:val="22"/>
                <w:szCs w:val="22"/>
              </w:rPr>
            </w:pPr>
            <w:r w:rsidRPr="003D6D8E">
              <w:rPr>
                <w:color w:val="000000"/>
                <w:sz w:val="22"/>
                <w:szCs w:val="22"/>
              </w:rPr>
              <w:t> </w:t>
            </w:r>
          </w:p>
        </w:tc>
        <w:tc>
          <w:tcPr>
            <w:tcW w:w="1984" w:type="dxa"/>
            <w:tcBorders>
              <w:top w:val="nil"/>
              <w:left w:val="nil"/>
              <w:bottom w:val="single" w:sz="4" w:space="0" w:color="auto"/>
              <w:right w:val="single" w:sz="4" w:space="0" w:color="auto"/>
            </w:tcBorders>
            <w:shd w:val="clear" w:color="auto" w:fill="auto"/>
            <w:noWrap/>
            <w:vAlign w:val="bottom"/>
            <w:hideMark/>
          </w:tcPr>
          <w:p w:rsidR="009F5F49" w:rsidRPr="003D6D8E" w:rsidRDefault="009F5F49" w:rsidP="006003B6">
            <w:pPr>
              <w:rPr>
                <w:color w:val="000000"/>
                <w:sz w:val="22"/>
                <w:szCs w:val="22"/>
              </w:rPr>
            </w:pPr>
            <w:r w:rsidRPr="003D6D8E">
              <w:rPr>
                <w:color w:val="000000"/>
                <w:sz w:val="22"/>
                <w:szCs w:val="22"/>
              </w:rPr>
              <w:t> </w:t>
            </w:r>
          </w:p>
        </w:tc>
      </w:tr>
      <w:tr w:rsidR="009F5F49" w:rsidRPr="003D6D8E" w:rsidTr="009F5F49">
        <w:trPr>
          <w:trHeight w:val="575"/>
        </w:trPr>
        <w:tc>
          <w:tcPr>
            <w:tcW w:w="9371" w:type="dxa"/>
            <w:gridSpan w:val="7"/>
            <w:tcBorders>
              <w:top w:val="single" w:sz="4" w:space="0" w:color="auto"/>
              <w:left w:val="single" w:sz="4" w:space="0" w:color="auto"/>
              <w:bottom w:val="single" w:sz="4" w:space="0" w:color="auto"/>
              <w:right w:val="nil"/>
            </w:tcBorders>
            <w:shd w:val="clear" w:color="auto" w:fill="auto"/>
            <w:noWrap/>
            <w:vAlign w:val="bottom"/>
            <w:hideMark/>
          </w:tcPr>
          <w:p w:rsidR="009F5F49" w:rsidRPr="003D6D8E" w:rsidRDefault="009F5F49" w:rsidP="006003B6">
            <w:pPr>
              <w:jc w:val="center"/>
              <w:rPr>
                <w:color w:val="000000"/>
                <w:sz w:val="22"/>
                <w:szCs w:val="22"/>
              </w:rPr>
            </w:pPr>
            <w:r w:rsidRPr="003D6D8E">
              <w:rPr>
                <w:color w:val="000000"/>
                <w:sz w:val="22"/>
                <w:szCs w:val="22"/>
              </w:rPr>
              <w:t>ИТОГО:</w:t>
            </w:r>
          </w:p>
        </w:tc>
        <w:tc>
          <w:tcPr>
            <w:tcW w:w="1701" w:type="dxa"/>
            <w:tcBorders>
              <w:top w:val="nil"/>
              <w:left w:val="nil"/>
              <w:bottom w:val="single" w:sz="4" w:space="0" w:color="auto"/>
              <w:right w:val="nil"/>
            </w:tcBorders>
            <w:shd w:val="clear" w:color="auto" w:fill="auto"/>
            <w:noWrap/>
            <w:vAlign w:val="bottom"/>
            <w:hideMark/>
          </w:tcPr>
          <w:p w:rsidR="009F5F49" w:rsidRPr="003D6D8E" w:rsidRDefault="009F5F49" w:rsidP="006003B6">
            <w:pPr>
              <w:rPr>
                <w:color w:val="000000"/>
                <w:sz w:val="22"/>
                <w:szCs w:val="22"/>
              </w:rPr>
            </w:pPr>
            <w:r w:rsidRPr="003D6D8E">
              <w:rPr>
                <w:color w:val="000000"/>
                <w:sz w:val="22"/>
                <w:szCs w:val="22"/>
              </w:rPr>
              <w:t> </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F5F49" w:rsidRPr="003D6D8E" w:rsidRDefault="009F5F49" w:rsidP="006003B6">
            <w:pPr>
              <w:rPr>
                <w:color w:val="000000"/>
                <w:sz w:val="22"/>
                <w:szCs w:val="22"/>
              </w:rPr>
            </w:pPr>
            <w:r w:rsidRPr="003D6D8E">
              <w:rPr>
                <w:color w:val="000000"/>
                <w:sz w:val="22"/>
                <w:szCs w:val="22"/>
              </w:rPr>
              <w:t> </w:t>
            </w:r>
          </w:p>
        </w:tc>
        <w:tc>
          <w:tcPr>
            <w:tcW w:w="1984" w:type="dxa"/>
            <w:tcBorders>
              <w:top w:val="nil"/>
              <w:left w:val="nil"/>
              <w:bottom w:val="single" w:sz="4" w:space="0" w:color="auto"/>
              <w:right w:val="single" w:sz="4" w:space="0" w:color="auto"/>
            </w:tcBorders>
            <w:shd w:val="clear" w:color="auto" w:fill="auto"/>
            <w:noWrap/>
            <w:vAlign w:val="bottom"/>
            <w:hideMark/>
          </w:tcPr>
          <w:p w:rsidR="009F5F49" w:rsidRPr="003D6D8E" w:rsidRDefault="009F5F49" w:rsidP="006003B6">
            <w:pPr>
              <w:jc w:val="center"/>
              <w:rPr>
                <w:color w:val="000000"/>
                <w:sz w:val="22"/>
                <w:szCs w:val="22"/>
              </w:rPr>
            </w:pPr>
            <w:r w:rsidRPr="003D6D8E">
              <w:rPr>
                <w:color w:val="000000"/>
                <w:sz w:val="22"/>
                <w:szCs w:val="22"/>
              </w:rPr>
              <w:t>Х</w:t>
            </w:r>
          </w:p>
        </w:tc>
      </w:tr>
    </w:tbl>
    <w:p w:rsidR="00AF6DBB" w:rsidRPr="003D6D8E" w:rsidRDefault="00AF6DBB" w:rsidP="00AF6DBB">
      <w:pPr>
        <w:pStyle w:val="ConsPlusNonformat"/>
        <w:rPr>
          <w:rFonts w:ascii="Times New Roman" w:hAnsi="Times New Roman" w:cs="Times New Roman"/>
          <w:sz w:val="26"/>
          <w:szCs w:val="26"/>
        </w:rPr>
      </w:pPr>
    </w:p>
    <w:p w:rsidR="00AF6DBB" w:rsidRPr="003D6D8E" w:rsidRDefault="00AF6DBB" w:rsidP="00686EA7">
      <w:pPr>
        <w:ind w:firstLine="709"/>
        <w:jc w:val="both"/>
        <w:rPr>
          <w:sz w:val="26"/>
          <w:szCs w:val="26"/>
        </w:rPr>
      </w:pPr>
    </w:p>
    <w:p w:rsidR="00AF6DBB" w:rsidRPr="003D6D8E" w:rsidRDefault="00AF6DBB" w:rsidP="00686EA7">
      <w:pPr>
        <w:ind w:firstLine="709"/>
        <w:jc w:val="both"/>
        <w:rPr>
          <w:sz w:val="26"/>
          <w:szCs w:val="26"/>
        </w:rPr>
      </w:pPr>
    </w:p>
    <w:p w:rsidR="00AF6DBB" w:rsidRPr="003D6D8E" w:rsidRDefault="00AF6DBB" w:rsidP="00686EA7">
      <w:pPr>
        <w:ind w:firstLine="709"/>
        <w:jc w:val="both"/>
        <w:rPr>
          <w:sz w:val="26"/>
          <w:szCs w:val="26"/>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7"/>
        <w:gridCol w:w="7436"/>
      </w:tblGrid>
      <w:tr w:rsidR="00611D31" w:rsidRPr="003D6D8E" w:rsidTr="006003B6">
        <w:tc>
          <w:tcPr>
            <w:tcW w:w="7196" w:type="dxa"/>
          </w:tcPr>
          <w:p w:rsidR="00611D31" w:rsidRPr="003D6D8E" w:rsidRDefault="00611D31" w:rsidP="006003B6">
            <w:r w:rsidRPr="003D6D8E">
              <w:rPr>
                <w:sz w:val="26"/>
                <w:szCs w:val="26"/>
              </w:rPr>
              <w:t>Главный врач МО-</w:t>
            </w:r>
            <w:r w:rsidR="00BD1576">
              <w:rPr>
                <w:sz w:val="26"/>
                <w:szCs w:val="26"/>
              </w:rPr>
              <w:t>исполнителя</w:t>
            </w:r>
            <w:r w:rsidRPr="003D6D8E">
              <w:t xml:space="preserve"> ___________________</w:t>
            </w:r>
          </w:p>
          <w:p w:rsidR="00611D31" w:rsidRPr="003D6D8E" w:rsidRDefault="00611D31" w:rsidP="006003B6">
            <w:pPr>
              <w:jc w:val="both"/>
              <w:rPr>
                <w:sz w:val="26"/>
                <w:szCs w:val="26"/>
                <w:vertAlign w:val="superscript"/>
              </w:rPr>
            </w:pPr>
            <w:r w:rsidRPr="003D6D8E">
              <w:rPr>
                <w:sz w:val="28"/>
                <w:szCs w:val="28"/>
                <w:vertAlign w:val="superscript"/>
              </w:rPr>
              <w:t xml:space="preserve">                                                                                       (Ф.И.О.)</w:t>
            </w:r>
          </w:p>
        </w:tc>
        <w:tc>
          <w:tcPr>
            <w:tcW w:w="7590" w:type="dxa"/>
          </w:tcPr>
          <w:p w:rsidR="00611D31" w:rsidRPr="003D6D8E" w:rsidRDefault="00611D31" w:rsidP="006003B6">
            <w:pPr>
              <w:jc w:val="both"/>
              <w:rPr>
                <w:sz w:val="26"/>
                <w:szCs w:val="26"/>
              </w:rPr>
            </w:pPr>
          </w:p>
        </w:tc>
      </w:tr>
      <w:tr w:rsidR="00611D31" w:rsidRPr="003D6D8E" w:rsidTr="006003B6">
        <w:tc>
          <w:tcPr>
            <w:tcW w:w="7196" w:type="dxa"/>
          </w:tcPr>
          <w:p w:rsidR="00611D31" w:rsidRPr="003D6D8E" w:rsidRDefault="00611D31" w:rsidP="006003B6">
            <w:pPr>
              <w:jc w:val="both"/>
              <w:rPr>
                <w:sz w:val="26"/>
                <w:szCs w:val="26"/>
              </w:rPr>
            </w:pPr>
          </w:p>
        </w:tc>
        <w:tc>
          <w:tcPr>
            <w:tcW w:w="7590" w:type="dxa"/>
          </w:tcPr>
          <w:p w:rsidR="00611D31" w:rsidRPr="003D6D8E" w:rsidRDefault="00611D31" w:rsidP="006003B6">
            <w:pPr>
              <w:jc w:val="both"/>
              <w:rPr>
                <w:sz w:val="26"/>
                <w:szCs w:val="26"/>
              </w:rPr>
            </w:pPr>
          </w:p>
        </w:tc>
      </w:tr>
    </w:tbl>
    <w:p w:rsidR="00D27376" w:rsidRPr="003D6D8E" w:rsidRDefault="00D27376" w:rsidP="00686EA7">
      <w:pPr>
        <w:ind w:firstLine="709"/>
        <w:jc w:val="both"/>
        <w:rPr>
          <w:sz w:val="26"/>
          <w:szCs w:val="26"/>
        </w:rPr>
      </w:pPr>
    </w:p>
    <w:p w:rsidR="00AF6DBB" w:rsidRPr="003D6D8E" w:rsidRDefault="00AF6DBB" w:rsidP="00B36B35">
      <w:pPr>
        <w:jc w:val="both"/>
        <w:rPr>
          <w:sz w:val="26"/>
          <w:szCs w:val="26"/>
        </w:rPr>
        <w:sectPr w:rsidR="00AF6DBB" w:rsidRPr="003D6D8E" w:rsidSect="009F5F49">
          <w:pgSz w:w="16838" w:h="11906" w:orient="landscape"/>
          <w:pgMar w:top="1701" w:right="1387" w:bottom="850" w:left="1134" w:header="708" w:footer="708" w:gutter="0"/>
          <w:cols w:space="708"/>
          <w:titlePg/>
          <w:docGrid w:linePitch="360"/>
        </w:sect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076"/>
      </w:tblGrid>
      <w:tr w:rsidR="00611D31" w:rsidRPr="003D6D8E" w:rsidTr="006003B6">
        <w:tc>
          <w:tcPr>
            <w:tcW w:w="5495" w:type="dxa"/>
          </w:tcPr>
          <w:p w:rsidR="00611D31" w:rsidRPr="003D6D8E" w:rsidRDefault="00611D31" w:rsidP="006003B6">
            <w:pPr>
              <w:autoSpaceDE w:val="0"/>
              <w:autoSpaceDN w:val="0"/>
              <w:adjustRightInd w:val="0"/>
              <w:spacing w:line="240" w:lineRule="exact"/>
              <w:outlineLvl w:val="0"/>
              <w:rPr>
                <w:sz w:val="20"/>
              </w:rPr>
            </w:pPr>
          </w:p>
        </w:tc>
        <w:tc>
          <w:tcPr>
            <w:tcW w:w="4076" w:type="dxa"/>
          </w:tcPr>
          <w:p w:rsidR="00611D31" w:rsidRPr="003D6D8E" w:rsidRDefault="00611D31" w:rsidP="006003B6">
            <w:pPr>
              <w:autoSpaceDE w:val="0"/>
              <w:autoSpaceDN w:val="0"/>
              <w:adjustRightInd w:val="0"/>
              <w:spacing w:line="240" w:lineRule="exact"/>
              <w:jc w:val="right"/>
              <w:outlineLvl w:val="0"/>
              <w:rPr>
                <w:sz w:val="20"/>
              </w:rPr>
            </w:pPr>
            <w:r w:rsidRPr="003D6D8E">
              <w:rPr>
                <w:sz w:val="20"/>
              </w:rPr>
              <w:t>Приложение 2</w:t>
            </w:r>
          </w:p>
          <w:p w:rsidR="00611D31" w:rsidRPr="003D6D8E" w:rsidRDefault="00611D31" w:rsidP="006003B6">
            <w:pPr>
              <w:autoSpaceDE w:val="0"/>
              <w:autoSpaceDN w:val="0"/>
              <w:adjustRightInd w:val="0"/>
              <w:spacing w:line="240" w:lineRule="exact"/>
              <w:jc w:val="right"/>
              <w:outlineLvl w:val="0"/>
              <w:rPr>
                <w:rFonts w:eastAsia="Calibri"/>
                <w:sz w:val="20"/>
                <w:lang w:eastAsia="en-US"/>
              </w:rPr>
            </w:pPr>
            <w:r w:rsidRPr="003D6D8E">
              <w:rPr>
                <w:sz w:val="20"/>
              </w:rPr>
              <w:t xml:space="preserve">к порядку проведения </w:t>
            </w:r>
            <w:r w:rsidRPr="003D6D8E">
              <w:rPr>
                <w:rFonts w:eastAsia="Calibri"/>
                <w:sz w:val="20"/>
                <w:lang w:eastAsia="en-US"/>
              </w:rPr>
              <w:t>взаиморасчетов при предоставлении внешних медицинских услуг</w:t>
            </w:r>
          </w:p>
          <w:p w:rsidR="00611D31" w:rsidRPr="003D6D8E" w:rsidRDefault="00611D31" w:rsidP="006003B6">
            <w:pPr>
              <w:autoSpaceDE w:val="0"/>
              <w:autoSpaceDN w:val="0"/>
              <w:adjustRightInd w:val="0"/>
              <w:spacing w:line="240" w:lineRule="exact"/>
              <w:jc w:val="right"/>
              <w:outlineLvl w:val="0"/>
              <w:rPr>
                <w:sz w:val="20"/>
              </w:rPr>
            </w:pPr>
          </w:p>
        </w:tc>
      </w:tr>
    </w:tbl>
    <w:p w:rsidR="00611D31" w:rsidRPr="003D6D8E" w:rsidRDefault="00611D31" w:rsidP="00611D31">
      <w:pPr>
        <w:autoSpaceDE w:val="0"/>
        <w:autoSpaceDN w:val="0"/>
        <w:adjustRightInd w:val="0"/>
        <w:ind w:firstLine="540"/>
        <w:jc w:val="both"/>
        <w:rPr>
          <w:rFonts w:eastAsia="Calibri"/>
          <w:sz w:val="26"/>
          <w:szCs w:val="26"/>
          <w:lang w:eastAsia="en-US"/>
        </w:rPr>
      </w:pPr>
    </w:p>
    <w:p w:rsidR="00611D31" w:rsidRPr="003D6D8E" w:rsidRDefault="00611D31" w:rsidP="00611D31">
      <w:pPr>
        <w:pStyle w:val="ConsPlusNonformat"/>
        <w:ind w:left="5398"/>
        <w:rPr>
          <w:rFonts w:ascii="Times New Roman" w:hAnsi="Times New Roman" w:cs="Times New Roman"/>
          <w:sz w:val="26"/>
          <w:szCs w:val="26"/>
        </w:rPr>
      </w:pPr>
      <w:r w:rsidRPr="003D6D8E">
        <w:t xml:space="preserve">                                 </w:t>
      </w:r>
      <w:r w:rsidRPr="003D6D8E">
        <w:rPr>
          <w:rFonts w:ascii="Times New Roman" w:hAnsi="Times New Roman" w:cs="Times New Roman"/>
          <w:sz w:val="26"/>
          <w:szCs w:val="26"/>
        </w:rPr>
        <w:t>Главному врачу МО-исполнителя</w:t>
      </w:r>
    </w:p>
    <w:p w:rsidR="00611D31" w:rsidRPr="003D6D8E" w:rsidRDefault="00611D31" w:rsidP="00611D31">
      <w:pPr>
        <w:pStyle w:val="ConsPlusNonformat"/>
        <w:ind w:left="5398"/>
        <w:rPr>
          <w:rFonts w:ascii="Times New Roman" w:hAnsi="Times New Roman" w:cs="Times New Roman"/>
          <w:sz w:val="26"/>
          <w:szCs w:val="26"/>
        </w:rPr>
      </w:pPr>
      <w:r w:rsidRPr="003D6D8E">
        <w:rPr>
          <w:rFonts w:ascii="Times New Roman" w:hAnsi="Times New Roman" w:cs="Times New Roman"/>
          <w:sz w:val="26"/>
          <w:szCs w:val="26"/>
        </w:rPr>
        <w:t xml:space="preserve">                                              _____________________________</w:t>
      </w:r>
    </w:p>
    <w:p w:rsidR="00611D31" w:rsidRPr="003D6D8E" w:rsidRDefault="00611D31" w:rsidP="00611D31">
      <w:pPr>
        <w:pStyle w:val="ConsPlusNonformat"/>
        <w:ind w:left="5398"/>
        <w:rPr>
          <w:rFonts w:ascii="Times New Roman" w:hAnsi="Times New Roman" w:cs="Times New Roman"/>
          <w:sz w:val="26"/>
          <w:szCs w:val="26"/>
        </w:rPr>
      </w:pPr>
    </w:p>
    <w:p w:rsidR="00611D31" w:rsidRPr="003D6D8E" w:rsidRDefault="00611D31" w:rsidP="00611D31">
      <w:pPr>
        <w:pStyle w:val="ConsPlusNonformat"/>
        <w:ind w:left="5398"/>
        <w:rPr>
          <w:rFonts w:ascii="Times New Roman" w:hAnsi="Times New Roman" w:cs="Times New Roman"/>
          <w:sz w:val="22"/>
          <w:szCs w:val="22"/>
        </w:rPr>
      </w:pPr>
      <w:r w:rsidRPr="003D6D8E">
        <w:rPr>
          <w:rFonts w:ascii="Times New Roman" w:hAnsi="Times New Roman" w:cs="Times New Roman"/>
          <w:sz w:val="26"/>
          <w:szCs w:val="26"/>
        </w:rPr>
        <w:t xml:space="preserve">Директору СМО </w:t>
      </w:r>
      <w:r w:rsidRPr="003D6D8E">
        <w:rPr>
          <w:rFonts w:ascii="Times New Roman" w:hAnsi="Times New Roman" w:cs="Times New Roman"/>
          <w:sz w:val="22"/>
          <w:szCs w:val="22"/>
        </w:rPr>
        <w:t>(после согласования)</w:t>
      </w:r>
    </w:p>
    <w:p w:rsidR="00611D31" w:rsidRPr="003D6D8E" w:rsidRDefault="00611D31" w:rsidP="00611D31">
      <w:pPr>
        <w:pStyle w:val="ConsPlusNonformat"/>
        <w:ind w:left="5398"/>
        <w:rPr>
          <w:rFonts w:ascii="Times New Roman" w:hAnsi="Times New Roman" w:cs="Times New Roman"/>
          <w:sz w:val="26"/>
          <w:szCs w:val="26"/>
        </w:rPr>
      </w:pPr>
      <w:r w:rsidRPr="003D6D8E">
        <w:rPr>
          <w:rFonts w:ascii="Times New Roman" w:hAnsi="Times New Roman" w:cs="Times New Roman"/>
          <w:sz w:val="26"/>
          <w:szCs w:val="26"/>
        </w:rPr>
        <w:t xml:space="preserve">                                              _____________________________</w:t>
      </w:r>
    </w:p>
    <w:p w:rsidR="00611D31" w:rsidRPr="003D6D8E" w:rsidRDefault="00611D31" w:rsidP="00611D31">
      <w:pPr>
        <w:pStyle w:val="ConsPlusNonformat"/>
        <w:ind w:left="5400"/>
        <w:rPr>
          <w:rFonts w:ascii="Times New Roman" w:hAnsi="Times New Roman" w:cs="Times New Roman"/>
          <w:sz w:val="26"/>
          <w:szCs w:val="26"/>
        </w:rPr>
      </w:pPr>
    </w:p>
    <w:p w:rsidR="00611D31" w:rsidRPr="003D6D8E" w:rsidRDefault="00611D31" w:rsidP="00611D31">
      <w:pPr>
        <w:pStyle w:val="ConsPlusNonformat"/>
        <w:ind w:left="5400"/>
        <w:rPr>
          <w:rFonts w:ascii="Times New Roman" w:hAnsi="Times New Roman" w:cs="Times New Roman"/>
          <w:sz w:val="26"/>
          <w:szCs w:val="26"/>
        </w:rPr>
      </w:pPr>
    </w:p>
    <w:p w:rsidR="00611D31" w:rsidRPr="003D6D8E" w:rsidRDefault="00611D31" w:rsidP="00611D31">
      <w:pPr>
        <w:pStyle w:val="ConsPlusNonformat"/>
        <w:jc w:val="center"/>
        <w:rPr>
          <w:rFonts w:ascii="Times New Roman" w:hAnsi="Times New Roman" w:cs="Times New Roman"/>
          <w:b/>
          <w:sz w:val="26"/>
          <w:szCs w:val="26"/>
        </w:rPr>
      </w:pPr>
    </w:p>
    <w:p w:rsidR="00611D31" w:rsidRPr="003D6D8E" w:rsidRDefault="00611D31" w:rsidP="00611D31">
      <w:pPr>
        <w:pStyle w:val="ConsPlusNonformat"/>
        <w:jc w:val="center"/>
        <w:rPr>
          <w:rFonts w:ascii="Times New Roman" w:hAnsi="Times New Roman" w:cs="Times New Roman"/>
          <w:b/>
          <w:sz w:val="26"/>
          <w:szCs w:val="26"/>
        </w:rPr>
      </w:pPr>
    </w:p>
    <w:p w:rsidR="00611D31" w:rsidRPr="003D6D8E" w:rsidRDefault="00611D31" w:rsidP="00611D31">
      <w:pPr>
        <w:pStyle w:val="ConsPlusNonformat"/>
        <w:jc w:val="center"/>
        <w:rPr>
          <w:rFonts w:ascii="Times New Roman" w:hAnsi="Times New Roman" w:cs="Times New Roman"/>
          <w:b/>
          <w:sz w:val="26"/>
          <w:szCs w:val="26"/>
        </w:rPr>
      </w:pPr>
    </w:p>
    <w:p w:rsidR="00611D31" w:rsidRPr="003D6D8E" w:rsidRDefault="00611D31" w:rsidP="00611D31">
      <w:pPr>
        <w:pStyle w:val="ConsPlusNonformat"/>
        <w:jc w:val="center"/>
        <w:rPr>
          <w:rFonts w:ascii="Times New Roman" w:hAnsi="Times New Roman" w:cs="Times New Roman"/>
          <w:b/>
          <w:sz w:val="26"/>
          <w:szCs w:val="26"/>
        </w:rPr>
      </w:pPr>
      <w:r w:rsidRPr="003D6D8E">
        <w:rPr>
          <w:rFonts w:ascii="Times New Roman" w:hAnsi="Times New Roman" w:cs="Times New Roman"/>
          <w:b/>
          <w:sz w:val="26"/>
          <w:szCs w:val="26"/>
        </w:rPr>
        <w:t>Письмо-отказ в оплате реестра счетов за оказанные внешние медицинские услуги медицинской организацией</w:t>
      </w:r>
      <w:r w:rsidRPr="003D6D8E">
        <w:rPr>
          <w:rFonts w:ascii="Times New Roman" w:hAnsi="Times New Roman" w:cs="Times New Roman"/>
          <w:b/>
          <w:sz w:val="26"/>
          <w:szCs w:val="26"/>
          <w:lang w:val="en-US"/>
        </w:rPr>
        <w:t> </w:t>
      </w:r>
      <w:r w:rsidRPr="003D6D8E">
        <w:rPr>
          <w:rFonts w:ascii="Times New Roman" w:hAnsi="Times New Roman" w:cs="Times New Roman"/>
          <w:b/>
          <w:sz w:val="26"/>
          <w:szCs w:val="26"/>
        </w:rPr>
        <w:t>–</w:t>
      </w:r>
      <w:r w:rsidRPr="003D6D8E">
        <w:rPr>
          <w:rFonts w:ascii="Times New Roman" w:hAnsi="Times New Roman" w:cs="Times New Roman"/>
          <w:b/>
          <w:sz w:val="26"/>
          <w:szCs w:val="26"/>
          <w:lang w:val="en-US"/>
        </w:rPr>
        <w:t> </w:t>
      </w:r>
      <w:r w:rsidRPr="003D6D8E">
        <w:rPr>
          <w:rFonts w:ascii="Times New Roman" w:hAnsi="Times New Roman" w:cs="Times New Roman"/>
          <w:b/>
          <w:sz w:val="26"/>
          <w:szCs w:val="26"/>
        </w:rPr>
        <w:t>исполнителем</w:t>
      </w:r>
    </w:p>
    <w:p w:rsidR="00611D31" w:rsidRPr="003D6D8E" w:rsidRDefault="00611D31" w:rsidP="00611D31">
      <w:pPr>
        <w:pStyle w:val="ConsPlusNonformat"/>
        <w:jc w:val="center"/>
        <w:rPr>
          <w:rFonts w:ascii="Times New Roman" w:hAnsi="Times New Roman" w:cs="Times New Roman"/>
          <w:sz w:val="26"/>
          <w:szCs w:val="26"/>
        </w:rPr>
      </w:pPr>
    </w:p>
    <w:p w:rsidR="00611D31" w:rsidRPr="003D6D8E" w:rsidRDefault="00611D31" w:rsidP="00611D31">
      <w:pPr>
        <w:pStyle w:val="ConsPlusNonformat"/>
        <w:jc w:val="center"/>
        <w:rPr>
          <w:rFonts w:ascii="Times New Roman" w:hAnsi="Times New Roman" w:cs="Times New Roman"/>
          <w:sz w:val="26"/>
          <w:szCs w:val="26"/>
        </w:rPr>
      </w:pPr>
    </w:p>
    <w:p w:rsidR="00611D31" w:rsidRPr="003D6D8E" w:rsidRDefault="00611D31" w:rsidP="00611D31">
      <w:pPr>
        <w:pStyle w:val="ConsPlusNonformat"/>
        <w:jc w:val="center"/>
        <w:rPr>
          <w:rFonts w:ascii="Times New Roman" w:hAnsi="Times New Roman" w:cs="Times New Roman"/>
          <w:sz w:val="26"/>
          <w:szCs w:val="26"/>
        </w:rPr>
      </w:pPr>
    </w:p>
    <w:p w:rsidR="00611D31" w:rsidRPr="003D6D8E" w:rsidRDefault="00611D31" w:rsidP="00611D31">
      <w:pPr>
        <w:pStyle w:val="ConsPlusNonformat"/>
        <w:jc w:val="center"/>
        <w:rPr>
          <w:rFonts w:ascii="Times New Roman" w:hAnsi="Times New Roman" w:cs="Times New Roman"/>
          <w:sz w:val="26"/>
          <w:szCs w:val="26"/>
        </w:rPr>
      </w:pPr>
      <w:r w:rsidRPr="003D6D8E">
        <w:rPr>
          <w:rFonts w:ascii="Times New Roman" w:hAnsi="Times New Roman" w:cs="Times New Roman"/>
          <w:sz w:val="26"/>
          <w:szCs w:val="26"/>
        </w:rPr>
        <w:t xml:space="preserve">За период </w:t>
      </w:r>
      <w:proofErr w:type="gramStart"/>
      <w:r w:rsidRPr="003D6D8E">
        <w:rPr>
          <w:rFonts w:ascii="Times New Roman" w:hAnsi="Times New Roman" w:cs="Times New Roman"/>
          <w:sz w:val="26"/>
          <w:szCs w:val="26"/>
        </w:rPr>
        <w:t>с</w:t>
      </w:r>
      <w:proofErr w:type="gramEnd"/>
      <w:r w:rsidRPr="003D6D8E">
        <w:rPr>
          <w:rFonts w:ascii="Times New Roman" w:hAnsi="Times New Roman" w:cs="Times New Roman"/>
          <w:sz w:val="26"/>
          <w:szCs w:val="26"/>
        </w:rPr>
        <w:t xml:space="preserve"> ____________________ по ______________________</w:t>
      </w:r>
    </w:p>
    <w:p w:rsidR="00611D31" w:rsidRPr="003D6D8E" w:rsidRDefault="00611D31" w:rsidP="00611D31">
      <w:pPr>
        <w:pStyle w:val="ConsPlusNonformat"/>
        <w:rPr>
          <w:rFonts w:ascii="Times New Roman" w:hAnsi="Times New Roman" w:cs="Times New Roman"/>
          <w:sz w:val="26"/>
          <w:szCs w:val="26"/>
        </w:rPr>
      </w:pPr>
      <w:r w:rsidRPr="003D6D8E">
        <w:rPr>
          <w:rFonts w:ascii="Times New Roman" w:hAnsi="Times New Roman" w:cs="Times New Roman"/>
          <w:sz w:val="26"/>
          <w:szCs w:val="26"/>
        </w:rPr>
        <w:t xml:space="preserve">                   </w:t>
      </w:r>
    </w:p>
    <w:p w:rsidR="00611D31" w:rsidRPr="003D6D8E" w:rsidRDefault="00611D31" w:rsidP="00611D31">
      <w:pPr>
        <w:pStyle w:val="ConsPlusNonformat"/>
        <w:ind w:firstLine="720"/>
        <w:rPr>
          <w:rFonts w:ascii="Times New Roman" w:hAnsi="Times New Roman" w:cs="Times New Roman"/>
          <w:sz w:val="26"/>
          <w:szCs w:val="26"/>
        </w:rPr>
      </w:pPr>
      <w:r w:rsidRPr="003D6D8E">
        <w:rPr>
          <w:rFonts w:ascii="Times New Roman" w:hAnsi="Times New Roman" w:cs="Times New Roman"/>
          <w:sz w:val="26"/>
          <w:szCs w:val="26"/>
        </w:rPr>
        <w:t>Медицинская организация</w:t>
      </w:r>
      <w:r w:rsidRPr="003D6D8E">
        <w:rPr>
          <w:rFonts w:ascii="Times New Roman" w:hAnsi="Times New Roman" w:cs="Times New Roman"/>
          <w:sz w:val="26"/>
          <w:szCs w:val="26"/>
          <w:lang w:val="en-US"/>
        </w:rPr>
        <w:t> </w:t>
      </w:r>
      <w:r w:rsidRPr="003D6D8E">
        <w:rPr>
          <w:rFonts w:ascii="Times New Roman" w:hAnsi="Times New Roman" w:cs="Times New Roman"/>
          <w:sz w:val="26"/>
          <w:szCs w:val="26"/>
        </w:rPr>
        <w:t>–</w:t>
      </w:r>
      <w:r w:rsidRPr="003D6D8E">
        <w:rPr>
          <w:rFonts w:ascii="Times New Roman" w:hAnsi="Times New Roman" w:cs="Times New Roman"/>
          <w:sz w:val="26"/>
          <w:szCs w:val="26"/>
          <w:lang w:val="en-US"/>
        </w:rPr>
        <w:t> </w:t>
      </w:r>
      <w:r w:rsidRPr="003D6D8E">
        <w:rPr>
          <w:rFonts w:ascii="Times New Roman" w:hAnsi="Times New Roman" w:cs="Times New Roman"/>
          <w:sz w:val="26"/>
          <w:szCs w:val="26"/>
        </w:rPr>
        <w:t>заказчик________________________________</w:t>
      </w:r>
    </w:p>
    <w:p w:rsidR="00611D31" w:rsidRPr="003D6D8E" w:rsidRDefault="00611D31" w:rsidP="00611D31">
      <w:pPr>
        <w:pStyle w:val="ConsPlusNonformat"/>
        <w:rPr>
          <w:rFonts w:ascii="Times New Roman" w:hAnsi="Times New Roman" w:cs="Times New Roman"/>
          <w:sz w:val="26"/>
          <w:szCs w:val="26"/>
        </w:rPr>
      </w:pPr>
      <w:r w:rsidRPr="003D6D8E">
        <w:rPr>
          <w:rFonts w:ascii="Times New Roman" w:hAnsi="Times New Roman" w:cs="Times New Roman"/>
          <w:sz w:val="26"/>
          <w:szCs w:val="26"/>
        </w:rPr>
        <w:t>не подтверждает оплату внешних медицинских услуг:</w:t>
      </w:r>
    </w:p>
    <w:p w:rsidR="00611D31" w:rsidRPr="003D6D8E" w:rsidRDefault="00611D31" w:rsidP="00611D31">
      <w:pPr>
        <w:pStyle w:val="ConsPlusNonformat"/>
        <w:ind w:firstLine="720"/>
        <w:rPr>
          <w:rFonts w:ascii="Times New Roman" w:hAnsi="Times New Roman" w:cs="Times New Roman"/>
          <w:sz w:val="26"/>
          <w:szCs w:val="26"/>
        </w:rPr>
      </w:pPr>
    </w:p>
    <w:p w:rsidR="00611D31" w:rsidRPr="003D6D8E" w:rsidRDefault="00611D31" w:rsidP="00611D31">
      <w:pPr>
        <w:pStyle w:val="ConsPlusNonformat"/>
        <w:ind w:firstLine="720"/>
        <w:rPr>
          <w:rFonts w:ascii="Times New Roman" w:hAnsi="Times New Roman" w:cs="Times New Roman"/>
          <w:sz w:val="26"/>
          <w:szCs w:val="26"/>
        </w:rPr>
      </w:pPr>
      <w:r w:rsidRPr="003D6D8E">
        <w:rPr>
          <w:rFonts w:ascii="Times New Roman" w:hAnsi="Times New Roman" w:cs="Times New Roman"/>
          <w:sz w:val="26"/>
          <w:szCs w:val="26"/>
        </w:rPr>
        <w:t xml:space="preserve">Диагностические услуги </w:t>
      </w:r>
      <w:r w:rsidRPr="003D6D8E">
        <w:rPr>
          <w:rFonts w:ascii="Times New Roman" w:hAnsi="Times New Roman" w:cs="Times New Roman"/>
        </w:rPr>
        <w:t>(указать причину отказа)</w:t>
      </w:r>
      <w:r w:rsidRPr="003D6D8E">
        <w:rPr>
          <w:rFonts w:ascii="Times New Roman" w:hAnsi="Times New Roman" w:cs="Times New Roman"/>
          <w:sz w:val="26"/>
          <w:szCs w:val="26"/>
        </w:rPr>
        <w:t xml:space="preserve"> __________________________</w:t>
      </w:r>
    </w:p>
    <w:p w:rsidR="00611D31" w:rsidRPr="003D6D8E" w:rsidRDefault="00611D31" w:rsidP="00611D31">
      <w:pPr>
        <w:pStyle w:val="ConsPlusNonformat"/>
        <w:ind w:firstLine="720"/>
        <w:rPr>
          <w:rFonts w:ascii="Times New Roman" w:hAnsi="Times New Roman" w:cs="Times New Roman"/>
          <w:sz w:val="26"/>
          <w:szCs w:val="26"/>
        </w:rPr>
      </w:pPr>
      <w:proofErr w:type="spellStart"/>
      <w:r w:rsidRPr="003D6D8E">
        <w:rPr>
          <w:rFonts w:ascii="Times New Roman" w:hAnsi="Times New Roman" w:cs="Times New Roman"/>
          <w:sz w:val="26"/>
          <w:szCs w:val="26"/>
        </w:rPr>
        <w:t>Пофамильная</w:t>
      </w:r>
      <w:proofErr w:type="spellEnd"/>
      <w:r w:rsidRPr="003D6D8E">
        <w:rPr>
          <w:rFonts w:ascii="Times New Roman" w:hAnsi="Times New Roman" w:cs="Times New Roman"/>
          <w:sz w:val="26"/>
          <w:szCs w:val="26"/>
        </w:rPr>
        <w:t xml:space="preserve"> выписка в виде копии из реестра МО-исполнителя в электронном виде прилагается.</w:t>
      </w:r>
    </w:p>
    <w:p w:rsidR="00611D31" w:rsidRPr="003D6D8E" w:rsidRDefault="00611D31" w:rsidP="00611D31">
      <w:pPr>
        <w:pStyle w:val="ConsPlusNonformat"/>
        <w:ind w:firstLine="720"/>
        <w:rPr>
          <w:rFonts w:ascii="Times New Roman" w:hAnsi="Times New Roman" w:cs="Times New Roman"/>
          <w:sz w:val="26"/>
          <w:szCs w:val="26"/>
        </w:rPr>
      </w:pPr>
    </w:p>
    <w:p w:rsidR="00611D31" w:rsidRPr="003D6D8E" w:rsidRDefault="00611D31" w:rsidP="00611D31">
      <w:pPr>
        <w:pStyle w:val="ConsPlusNonformat"/>
        <w:ind w:firstLine="720"/>
        <w:rPr>
          <w:rFonts w:ascii="Times New Roman" w:hAnsi="Times New Roman" w:cs="Times New Roman"/>
          <w:sz w:val="26"/>
          <w:szCs w:val="26"/>
        </w:rPr>
      </w:pPr>
      <w:r w:rsidRPr="003D6D8E">
        <w:rPr>
          <w:rFonts w:ascii="Times New Roman" w:hAnsi="Times New Roman" w:cs="Times New Roman"/>
          <w:sz w:val="26"/>
          <w:szCs w:val="26"/>
        </w:rPr>
        <w:t xml:space="preserve">Лабораторные услуги </w:t>
      </w:r>
      <w:r w:rsidRPr="003D6D8E">
        <w:rPr>
          <w:rFonts w:ascii="Times New Roman" w:hAnsi="Times New Roman" w:cs="Times New Roman"/>
        </w:rPr>
        <w:t xml:space="preserve">(указать причину отказа) </w:t>
      </w:r>
      <w:r w:rsidRPr="003D6D8E">
        <w:rPr>
          <w:rFonts w:ascii="Times New Roman" w:hAnsi="Times New Roman" w:cs="Times New Roman"/>
          <w:sz w:val="26"/>
          <w:szCs w:val="26"/>
        </w:rPr>
        <w:t>_____________________________</w:t>
      </w:r>
    </w:p>
    <w:p w:rsidR="00611D31" w:rsidRPr="003D6D8E" w:rsidRDefault="00611D31" w:rsidP="00611D31">
      <w:pPr>
        <w:pStyle w:val="ConsPlusNonformat"/>
        <w:ind w:firstLine="720"/>
        <w:rPr>
          <w:rFonts w:ascii="Times New Roman" w:hAnsi="Times New Roman" w:cs="Times New Roman"/>
          <w:sz w:val="26"/>
          <w:szCs w:val="26"/>
        </w:rPr>
      </w:pPr>
      <w:proofErr w:type="spellStart"/>
      <w:r w:rsidRPr="003D6D8E">
        <w:rPr>
          <w:rFonts w:ascii="Times New Roman" w:hAnsi="Times New Roman" w:cs="Times New Roman"/>
          <w:sz w:val="26"/>
          <w:szCs w:val="26"/>
        </w:rPr>
        <w:t>Пофамильная</w:t>
      </w:r>
      <w:proofErr w:type="spellEnd"/>
      <w:r w:rsidRPr="003D6D8E">
        <w:rPr>
          <w:rFonts w:ascii="Times New Roman" w:hAnsi="Times New Roman" w:cs="Times New Roman"/>
          <w:sz w:val="26"/>
          <w:szCs w:val="26"/>
        </w:rPr>
        <w:t xml:space="preserve"> выписка в виде копии из реестра МО-исполнителя в электронном виде прилагается.</w:t>
      </w:r>
    </w:p>
    <w:p w:rsidR="00611D31" w:rsidRPr="003D6D8E" w:rsidRDefault="00611D31" w:rsidP="00611D31">
      <w:pPr>
        <w:pStyle w:val="ConsPlusNonformat"/>
        <w:rPr>
          <w:rFonts w:ascii="Times New Roman" w:hAnsi="Times New Roman" w:cs="Times New Roman"/>
          <w:sz w:val="26"/>
          <w:szCs w:val="26"/>
        </w:rPr>
      </w:pPr>
    </w:p>
    <w:p w:rsidR="00611D31" w:rsidRPr="003D6D8E" w:rsidRDefault="00611D31" w:rsidP="00611D31">
      <w:pPr>
        <w:pStyle w:val="ConsPlusNonformat"/>
        <w:ind w:firstLine="720"/>
        <w:rPr>
          <w:rFonts w:ascii="Times New Roman" w:hAnsi="Times New Roman" w:cs="Times New Roman"/>
          <w:sz w:val="26"/>
          <w:szCs w:val="26"/>
        </w:rPr>
      </w:pPr>
      <w:r w:rsidRPr="003D6D8E">
        <w:rPr>
          <w:rFonts w:ascii="Times New Roman" w:hAnsi="Times New Roman" w:cs="Times New Roman"/>
          <w:sz w:val="26"/>
          <w:szCs w:val="26"/>
        </w:rPr>
        <w:t xml:space="preserve">Консультативные услуги </w:t>
      </w:r>
      <w:r w:rsidRPr="003D6D8E">
        <w:rPr>
          <w:rFonts w:ascii="Times New Roman" w:hAnsi="Times New Roman" w:cs="Times New Roman"/>
        </w:rPr>
        <w:t>(указать причину отказа)</w:t>
      </w:r>
      <w:r w:rsidRPr="003D6D8E">
        <w:rPr>
          <w:rFonts w:ascii="Times New Roman" w:hAnsi="Times New Roman" w:cs="Times New Roman"/>
          <w:sz w:val="26"/>
          <w:szCs w:val="26"/>
        </w:rPr>
        <w:t xml:space="preserve"> __________________________</w:t>
      </w:r>
    </w:p>
    <w:p w:rsidR="00611D31" w:rsidRPr="003D6D8E" w:rsidRDefault="00611D31" w:rsidP="00611D31">
      <w:pPr>
        <w:pStyle w:val="ConsPlusNonformat"/>
        <w:ind w:firstLine="720"/>
        <w:rPr>
          <w:rFonts w:ascii="Times New Roman" w:hAnsi="Times New Roman" w:cs="Times New Roman"/>
          <w:sz w:val="26"/>
          <w:szCs w:val="26"/>
        </w:rPr>
      </w:pPr>
      <w:proofErr w:type="spellStart"/>
      <w:r w:rsidRPr="003D6D8E">
        <w:rPr>
          <w:rFonts w:ascii="Times New Roman" w:hAnsi="Times New Roman" w:cs="Times New Roman"/>
          <w:sz w:val="26"/>
          <w:szCs w:val="26"/>
        </w:rPr>
        <w:t>Пофамильная</w:t>
      </w:r>
      <w:proofErr w:type="spellEnd"/>
      <w:r w:rsidRPr="003D6D8E">
        <w:rPr>
          <w:rFonts w:ascii="Times New Roman" w:hAnsi="Times New Roman" w:cs="Times New Roman"/>
          <w:sz w:val="26"/>
          <w:szCs w:val="26"/>
        </w:rPr>
        <w:t xml:space="preserve"> выписка в виде копии из реестра МО-исполнителя в электронном виде прилагается.</w:t>
      </w:r>
    </w:p>
    <w:p w:rsidR="00611D31" w:rsidRPr="003D6D8E" w:rsidRDefault="00611D31" w:rsidP="00611D31">
      <w:pPr>
        <w:pStyle w:val="ConsPlusNonformat"/>
        <w:rPr>
          <w:rFonts w:ascii="Times New Roman" w:hAnsi="Times New Roman" w:cs="Times New Roman"/>
          <w:sz w:val="26"/>
          <w:szCs w:val="26"/>
        </w:rPr>
      </w:pPr>
    </w:p>
    <w:p w:rsidR="00611D31" w:rsidRPr="003D6D8E" w:rsidRDefault="00611D31" w:rsidP="00611D31">
      <w:pPr>
        <w:pStyle w:val="ConsPlusNonformat"/>
        <w:rPr>
          <w:rFonts w:ascii="Times New Roman" w:hAnsi="Times New Roman" w:cs="Times New Roman"/>
          <w:sz w:val="26"/>
          <w:szCs w:val="26"/>
        </w:rPr>
      </w:pPr>
    </w:p>
    <w:p w:rsidR="00611D31" w:rsidRPr="003D6D8E" w:rsidRDefault="00611D31" w:rsidP="00611D31">
      <w:pPr>
        <w:pStyle w:val="ConsPlusNonformat"/>
        <w:ind w:firstLine="720"/>
        <w:rPr>
          <w:rFonts w:ascii="Times New Roman" w:hAnsi="Times New Roman" w:cs="Times New Roman"/>
          <w:sz w:val="26"/>
          <w:szCs w:val="26"/>
        </w:rPr>
      </w:pPr>
    </w:p>
    <w:p w:rsidR="00611D31" w:rsidRPr="003D6D8E" w:rsidRDefault="00611D31" w:rsidP="00611D31">
      <w:pPr>
        <w:pStyle w:val="ConsPlusNonformat"/>
        <w:ind w:firstLine="720"/>
        <w:rPr>
          <w:rFonts w:ascii="Times New Roman" w:hAnsi="Times New Roman" w:cs="Times New Roman"/>
          <w:sz w:val="26"/>
          <w:szCs w:val="26"/>
        </w:rPr>
      </w:pPr>
    </w:p>
    <w:p w:rsidR="00611D31" w:rsidRPr="003D6D8E" w:rsidRDefault="00611D31" w:rsidP="00611D31">
      <w:pPr>
        <w:pStyle w:val="ConsPlusNonformat"/>
        <w:ind w:firstLine="720"/>
        <w:rPr>
          <w:rFonts w:ascii="Times New Roman" w:hAnsi="Times New Roman" w:cs="Times New Roman"/>
          <w:sz w:val="26"/>
          <w:szCs w:val="26"/>
        </w:rPr>
      </w:pPr>
      <w:r w:rsidRPr="003D6D8E">
        <w:rPr>
          <w:rFonts w:ascii="Times New Roman" w:hAnsi="Times New Roman" w:cs="Times New Roman"/>
          <w:sz w:val="26"/>
          <w:szCs w:val="26"/>
        </w:rPr>
        <w:t>Главный врач МО-заказчика_______________________</w:t>
      </w:r>
    </w:p>
    <w:p w:rsidR="00611D31" w:rsidRPr="003D6D8E" w:rsidRDefault="00611D31" w:rsidP="00611D31">
      <w:pPr>
        <w:pStyle w:val="ConsPlusNonformat"/>
        <w:rPr>
          <w:rFonts w:ascii="Times New Roman" w:hAnsi="Times New Roman" w:cs="Times New Roman"/>
          <w:sz w:val="26"/>
          <w:szCs w:val="26"/>
        </w:rPr>
      </w:pPr>
      <w:r w:rsidRPr="003D6D8E">
        <w:rPr>
          <w:rFonts w:ascii="Times New Roman" w:hAnsi="Times New Roman" w:cs="Times New Roman"/>
        </w:rPr>
        <w:t xml:space="preserve">                                                                                                           (Ф.И.О.)</w:t>
      </w:r>
    </w:p>
    <w:p w:rsidR="00611D31" w:rsidRPr="003D6D8E" w:rsidRDefault="00611D31" w:rsidP="00611D31">
      <w:pPr>
        <w:pStyle w:val="ConsPlusNonformat"/>
        <w:rPr>
          <w:rFonts w:ascii="Times New Roman" w:hAnsi="Times New Roman" w:cs="Times New Roman"/>
          <w:sz w:val="26"/>
          <w:szCs w:val="26"/>
        </w:rPr>
      </w:pPr>
    </w:p>
    <w:p w:rsidR="00611D31" w:rsidRPr="003D6D8E" w:rsidRDefault="00611D31" w:rsidP="00611D31">
      <w:pPr>
        <w:pStyle w:val="ConsPlusNonformat"/>
        <w:ind w:firstLine="720"/>
        <w:rPr>
          <w:rFonts w:ascii="Times New Roman" w:hAnsi="Times New Roman" w:cs="Times New Roman"/>
          <w:sz w:val="26"/>
          <w:szCs w:val="26"/>
        </w:rPr>
      </w:pPr>
      <w:r w:rsidRPr="003D6D8E">
        <w:rPr>
          <w:rFonts w:ascii="Times New Roman" w:hAnsi="Times New Roman" w:cs="Times New Roman"/>
          <w:sz w:val="26"/>
          <w:szCs w:val="26"/>
        </w:rPr>
        <w:t>Согласовано: Главный врач МО-исполнителя_________________</w:t>
      </w:r>
    </w:p>
    <w:p w:rsidR="00611D31" w:rsidRPr="00A34321" w:rsidRDefault="00611D31" w:rsidP="00611D31">
      <w:pPr>
        <w:pStyle w:val="ConsPlusNonformat"/>
      </w:pPr>
      <w:r w:rsidRPr="003D6D8E">
        <w:rPr>
          <w:rFonts w:ascii="Times New Roman" w:hAnsi="Times New Roman" w:cs="Times New Roman"/>
        </w:rPr>
        <w:t xml:space="preserve">                                                                                                           (Ф.И.О.</w:t>
      </w:r>
      <w:r w:rsidRPr="003D6D8E">
        <w:t>)</w:t>
      </w:r>
    </w:p>
    <w:p w:rsidR="00D27376" w:rsidRPr="00A34321" w:rsidRDefault="00D27376" w:rsidP="00B36B35">
      <w:pPr>
        <w:spacing w:line="240" w:lineRule="exact"/>
        <w:rPr>
          <w:rStyle w:val="FontStyle60"/>
          <w:sz w:val="22"/>
          <w:szCs w:val="22"/>
        </w:rPr>
      </w:pPr>
    </w:p>
    <w:sectPr w:rsidR="00D27376" w:rsidRPr="00A34321" w:rsidSect="00AF6DBB">
      <w:headerReference w:type="first" r:id="rId1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7686" w:rsidRDefault="00D37686" w:rsidP="00D121BA">
      <w:r>
        <w:separator/>
      </w:r>
    </w:p>
  </w:endnote>
  <w:endnote w:type="continuationSeparator" w:id="0">
    <w:p w:rsidR="00D37686" w:rsidRDefault="00D37686" w:rsidP="00D12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7686" w:rsidRDefault="00D37686" w:rsidP="00D121BA">
      <w:r>
        <w:separator/>
      </w:r>
    </w:p>
  </w:footnote>
  <w:footnote w:type="continuationSeparator" w:id="0">
    <w:p w:rsidR="00D37686" w:rsidRDefault="00D37686" w:rsidP="00D121BA">
      <w:r>
        <w:continuationSeparator/>
      </w:r>
    </w:p>
  </w:footnote>
  <w:footnote w:id="1">
    <w:p w:rsidR="00D37686" w:rsidRPr="00510CBB" w:rsidRDefault="00D37686" w:rsidP="00D121BA">
      <w:pPr>
        <w:pStyle w:val="af3"/>
      </w:pPr>
      <w:r>
        <w:rPr>
          <w:rStyle w:val="af5"/>
        </w:rPr>
        <w:footnoteRef/>
      </w:r>
      <w:r>
        <w:t xml:space="preserve"> </w:t>
      </w:r>
      <w:r w:rsidRPr="006E7A8A">
        <w:t>Приказ Министерства здравоохранения и социального развития Российской Федерации</w:t>
      </w:r>
      <w:r>
        <w:t xml:space="preserve"> </w:t>
      </w:r>
      <w:r w:rsidRPr="006E7A8A">
        <w:t>от 27.12.2011 № 1664 «Об утверждении номенклатуры медицинских услуг»</w:t>
      </w:r>
    </w:p>
  </w:footnote>
  <w:footnote w:id="2">
    <w:p w:rsidR="00D37686" w:rsidRPr="00D90D34" w:rsidRDefault="00D37686" w:rsidP="00D121BA">
      <w:pPr>
        <w:pStyle w:val="af3"/>
      </w:pPr>
      <w:r>
        <w:rPr>
          <w:rStyle w:val="af5"/>
        </w:rPr>
        <w:footnoteRef/>
      </w:r>
      <w:r>
        <w:t xml:space="preserve"> </w:t>
      </w:r>
      <w:r w:rsidRPr="00D90D34">
        <w:t>Приказ Минздрава России от 03.</w:t>
      </w:r>
      <w:r>
        <w:t>0</w:t>
      </w:r>
      <w:r w:rsidRPr="00D90D34">
        <w:t>2.201</w:t>
      </w:r>
      <w:r>
        <w:t>5</w:t>
      </w:r>
      <w:r w:rsidRPr="00D90D34">
        <w:t xml:space="preserve"> № </w:t>
      </w:r>
      <w:r>
        <w:t>36а</w:t>
      </w:r>
      <w:r w:rsidRPr="00D90D34">
        <w:t>н «</w:t>
      </w:r>
      <w:r>
        <w:t xml:space="preserve">Об утверждении </w:t>
      </w:r>
      <w:proofErr w:type="gramStart"/>
      <w:r>
        <w:t>порядка проведения диспансеризации определенных групп взрослого населения</w:t>
      </w:r>
      <w:proofErr w:type="gramEnd"/>
      <w:r w:rsidRPr="00D90D34">
        <w:t>»</w:t>
      </w:r>
    </w:p>
  </w:footnote>
  <w:footnote w:id="3">
    <w:p w:rsidR="00D37686" w:rsidRPr="00D90D34" w:rsidRDefault="00D37686" w:rsidP="00D121BA">
      <w:pPr>
        <w:pStyle w:val="af3"/>
        <w:jc w:val="both"/>
      </w:pPr>
      <w:r>
        <w:rPr>
          <w:rStyle w:val="af5"/>
        </w:rPr>
        <w:footnoteRef/>
      </w:r>
      <w:r>
        <w:t xml:space="preserve"> </w:t>
      </w:r>
      <w:r w:rsidRPr="00D90D34">
        <w:t xml:space="preserve">Приказ Минздрава России от </w:t>
      </w:r>
      <w:r>
        <w:t>06</w:t>
      </w:r>
      <w:r w:rsidRPr="00D90D34">
        <w:t>.12.2012 № 10</w:t>
      </w:r>
      <w:r>
        <w:t>11</w:t>
      </w:r>
      <w:r w:rsidRPr="00D90D34">
        <w:t>н «</w:t>
      </w:r>
      <w:r>
        <w:t>Об утверждении порядка проведения профилактического медицинского осмотра</w:t>
      </w:r>
      <w:r w:rsidRPr="00D90D34">
        <w:t>»</w:t>
      </w:r>
    </w:p>
  </w:footnote>
  <w:footnote w:id="4">
    <w:p w:rsidR="00D37686" w:rsidRPr="00D90D34" w:rsidRDefault="00D37686" w:rsidP="00D121BA">
      <w:pPr>
        <w:pStyle w:val="af3"/>
        <w:jc w:val="both"/>
      </w:pPr>
      <w:r>
        <w:rPr>
          <w:rStyle w:val="af5"/>
        </w:rPr>
        <w:footnoteRef/>
      </w:r>
      <w:r>
        <w:t xml:space="preserve"> </w:t>
      </w:r>
      <w:r w:rsidRPr="00D90D34">
        <w:t xml:space="preserve">Приказ Минздрава России от </w:t>
      </w:r>
      <w:r>
        <w:t>15.02.2013</w:t>
      </w:r>
      <w:r w:rsidRPr="00D90D34">
        <w:t xml:space="preserve"> № </w:t>
      </w:r>
      <w:r>
        <w:t>72</w:t>
      </w:r>
      <w:r w:rsidRPr="00D90D34">
        <w:t>н «</w:t>
      </w:r>
      <w:r>
        <w:t xml:space="preserve">О проведении </w:t>
      </w:r>
      <w:r w:rsidRPr="005E71CD">
        <w:t>диспансеризации пребывающих в стационарных учреждениях детей-сирот и детей, находящихся в трудной жизненной ситуации</w:t>
      </w:r>
      <w:r w:rsidRPr="00D90D34">
        <w:t>»</w:t>
      </w:r>
    </w:p>
  </w:footnote>
  <w:footnote w:id="5">
    <w:p w:rsidR="00D37686" w:rsidRPr="00D90D34" w:rsidRDefault="00D37686" w:rsidP="00D121BA">
      <w:pPr>
        <w:pStyle w:val="af3"/>
        <w:jc w:val="both"/>
      </w:pPr>
      <w:r>
        <w:rPr>
          <w:rStyle w:val="af5"/>
        </w:rPr>
        <w:footnoteRef/>
      </w:r>
      <w:r>
        <w:t xml:space="preserve"> </w:t>
      </w:r>
      <w:r w:rsidRPr="00D90D34">
        <w:t xml:space="preserve">Приказ Минздрава России от </w:t>
      </w:r>
      <w:r>
        <w:t>11.04.2013</w:t>
      </w:r>
      <w:r w:rsidRPr="00D90D34">
        <w:t xml:space="preserve"> № </w:t>
      </w:r>
      <w:r>
        <w:t>216</w:t>
      </w:r>
      <w:r w:rsidRPr="00D90D34">
        <w:t>н «</w:t>
      </w:r>
      <w:r>
        <w:t xml:space="preserve">Об утверждении порядка </w:t>
      </w:r>
      <w:r w:rsidRPr="0062718C">
        <w:t>диспансеризации детей сирот и детей, оставшихся без попечения родителей, в т.</w:t>
      </w:r>
      <w:r>
        <w:t xml:space="preserve"> </w:t>
      </w:r>
      <w:r w:rsidRPr="0062718C">
        <w:t>ч. усыновленных (удочеренных), принятых под опеку (попечительство), в приемную или патронатную семью</w:t>
      </w:r>
      <w:r w:rsidRPr="00D90D34">
        <w:t>»</w:t>
      </w:r>
    </w:p>
  </w:footnote>
  <w:footnote w:id="6">
    <w:p w:rsidR="00D37686" w:rsidRPr="00D90D34" w:rsidRDefault="00D37686" w:rsidP="00D121BA">
      <w:pPr>
        <w:pStyle w:val="af3"/>
        <w:jc w:val="both"/>
      </w:pPr>
      <w:r>
        <w:rPr>
          <w:rStyle w:val="af5"/>
        </w:rPr>
        <w:footnoteRef/>
      </w:r>
      <w:r>
        <w:t xml:space="preserve"> </w:t>
      </w:r>
      <w:r w:rsidRPr="00D90D34">
        <w:t xml:space="preserve">Приказ Минздрава России от </w:t>
      </w:r>
      <w:r>
        <w:t>21.12.2012 № 1346</w:t>
      </w:r>
      <w:r w:rsidRPr="00D90D34">
        <w:t>н «</w:t>
      </w:r>
      <w:r>
        <w:t>О порядке прохождения несовершеннолетними медицинских осмотров, в том числе при поступлении в образовательные учреждения и в период обучения в них»</w:t>
      </w:r>
    </w:p>
  </w:footnote>
  <w:footnote w:id="7">
    <w:p w:rsidR="00D37686" w:rsidRPr="005B2ED3" w:rsidRDefault="00D37686" w:rsidP="00886A76">
      <w:pPr>
        <w:pStyle w:val="ConsPlusNormal"/>
        <w:jc w:val="both"/>
        <w:rPr>
          <w:sz w:val="16"/>
          <w:szCs w:val="16"/>
        </w:rPr>
      </w:pPr>
      <w:r w:rsidRPr="005B2ED3">
        <w:rPr>
          <w:rStyle w:val="af5"/>
          <w:sz w:val="18"/>
          <w:szCs w:val="18"/>
        </w:rPr>
        <w:footnoteRef/>
      </w:r>
      <w:r w:rsidRPr="005B2ED3">
        <w:rPr>
          <w:sz w:val="18"/>
          <w:szCs w:val="18"/>
        </w:rPr>
        <w:t xml:space="preserve"> </w:t>
      </w:r>
      <w:r w:rsidRPr="005B2ED3">
        <w:rPr>
          <w:sz w:val="16"/>
          <w:szCs w:val="16"/>
        </w:rPr>
        <w:t>Приказ Минздрава России от 24.12.2012 N 1355н</w:t>
      </w:r>
      <w:r>
        <w:rPr>
          <w:sz w:val="16"/>
          <w:szCs w:val="16"/>
        </w:rPr>
        <w:t xml:space="preserve"> </w:t>
      </w:r>
      <w:r w:rsidRPr="005B2ED3">
        <w:rPr>
          <w:sz w:val="16"/>
          <w:szCs w:val="16"/>
        </w:rPr>
        <w:t>(ред. от 16.11.2015)</w:t>
      </w:r>
      <w:r w:rsidRPr="005B2ED3">
        <w:t xml:space="preserve"> </w:t>
      </w:r>
      <w:r w:rsidRPr="005B2ED3">
        <w:rPr>
          <w:sz w:val="16"/>
          <w:szCs w:val="16"/>
        </w:rPr>
        <w:t>"Об утверждении формы типового договора на оказание и оплату медицинской помощи по обязательному медицинскому страхованию"</w:t>
      </w:r>
      <w:r>
        <w:rPr>
          <w:sz w:val="16"/>
          <w:szCs w:val="16"/>
        </w:rPr>
        <w:t>.</w:t>
      </w:r>
    </w:p>
  </w:footnote>
  <w:footnote w:id="8">
    <w:p w:rsidR="00D37686" w:rsidRPr="005B2ED3" w:rsidRDefault="00D37686" w:rsidP="00886A76">
      <w:pPr>
        <w:pStyle w:val="ConsPlusNormal"/>
        <w:spacing w:line="0" w:lineRule="atLeast"/>
        <w:jc w:val="both"/>
        <w:rPr>
          <w:sz w:val="16"/>
          <w:szCs w:val="16"/>
        </w:rPr>
      </w:pPr>
      <w:r w:rsidRPr="005B2ED3">
        <w:rPr>
          <w:rStyle w:val="af5"/>
          <w:sz w:val="18"/>
          <w:szCs w:val="18"/>
        </w:rPr>
        <w:footnoteRef/>
      </w:r>
      <w:r w:rsidRPr="005B2ED3">
        <w:rPr>
          <w:rStyle w:val="af5"/>
          <w:sz w:val="18"/>
          <w:szCs w:val="18"/>
        </w:rPr>
        <w:t xml:space="preserve"> </w:t>
      </w:r>
      <w:r w:rsidRPr="005B2ED3">
        <w:rPr>
          <w:sz w:val="16"/>
          <w:szCs w:val="16"/>
        </w:rPr>
        <w:t xml:space="preserve">Приказ </w:t>
      </w:r>
      <w:proofErr w:type="spellStart"/>
      <w:r w:rsidRPr="005B2ED3">
        <w:rPr>
          <w:sz w:val="16"/>
          <w:szCs w:val="16"/>
        </w:rPr>
        <w:t>Минздравсоцразвития</w:t>
      </w:r>
      <w:proofErr w:type="spellEnd"/>
      <w:r w:rsidRPr="005B2ED3">
        <w:rPr>
          <w:sz w:val="16"/>
          <w:szCs w:val="16"/>
        </w:rPr>
        <w:t xml:space="preserve"> России от 28.02.2011 N 158н (ред. от 06.08.2015) "Об утверждении Правил обязательного медицинского страхования"</w:t>
      </w:r>
      <w:r>
        <w:rPr>
          <w:sz w:val="16"/>
          <w:szCs w:val="16"/>
        </w:rPr>
        <w:t>.</w:t>
      </w:r>
    </w:p>
    <w:p w:rsidR="00D37686" w:rsidRDefault="00D37686" w:rsidP="00886A76">
      <w:pPr>
        <w:pStyle w:val="af3"/>
      </w:pPr>
    </w:p>
  </w:footnote>
  <w:footnote w:id="9">
    <w:p w:rsidR="00FB1EFB" w:rsidRPr="00FB1EFB" w:rsidRDefault="00FB1EFB" w:rsidP="00FB1EFB">
      <w:pPr>
        <w:widowControl w:val="0"/>
        <w:autoSpaceDE w:val="0"/>
        <w:autoSpaceDN w:val="0"/>
        <w:adjustRightInd w:val="0"/>
        <w:jc w:val="both"/>
        <w:rPr>
          <w:rFonts w:eastAsia="Calibri"/>
          <w:sz w:val="18"/>
          <w:szCs w:val="18"/>
          <w:lang w:eastAsia="en-US"/>
        </w:rPr>
      </w:pPr>
      <w:r>
        <w:rPr>
          <w:rStyle w:val="af5"/>
        </w:rPr>
        <w:footnoteRef/>
      </w:r>
      <w:r>
        <w:t xml:space="preserve"> </w:t>
      </w:r>
      <w:r w:rsidRPr="00FB1EFB">
        <w:rPr>
          <w:rFonts w:eastAsia="Calibri"/>
          <w:sz w:val="18"/>
          <w:szCs w:val="18"/>
          <w:lang w:eastAsia="en-US"/>
        </w:rPr>
        <w:t>Приложение №28 к Соглашению о тарифах на 2016 год</w:t>
      </w:r>
      <w:r>
        <w:rPr>
          <w:rFonts w:eastAsia="Calibri"/>
          <w:sz w:val="18"/>
          <w:szCs w:val="18"/>
          <w:lang w:eastAsia="en-US"/>
        </w:rPr>
        <w:t xml:space="preserve"> «</w:t>
      </w:r>
      <w:r w:rsidRPr="00FB1EFB">
        <w:rPr>
          <w:rFonts w:eastAsia="Calibri"/>
          <w:sz w:val="18"/>
          <w:szCs w:val="18"/>
          <w:lang w:eastAsia="en-US"/>
        </w:rPr>
        <w:t>Размер неоплаты или неп</w:t>
      </w:r>
      <w:r>
        <w:rPr>
          <w:rFonts w:eastAsia="Calibri"/>
          <w:sz w:val="18"/>
          <w:szCs w:val="18"/>
          <w:lang w:eastAsia="en-US"/>
        </w:rPr>
        <w:t xml:space="preserve">олной оплаты затрат на </w:t>
      </w:r>
      <w:proofErr w:type="spellStart"/>
      <w:r>
        <w:rPr>
          <w:rFonts w:eastAsia="Calibri"/>
          <w:sz w:val="18"/>
          <w:szCs w:val="18"/>
          <w:lang w:eastAsia="en-US"/>
        </w:rPr>
        <w:t>оказание</w:t>
      </w:r>
      <w:r w:rsidRPr="00FB1EFB">
        <w:rPr>
          <w:rFonts w:eastAsia="Calibri"/>
          <w:sz w:val="18"/>
          <w:szCs w:val="18"/>
          <w:lang w:eastAsia="en-US"/>
        </w:rPr>
        <w:t>медицинской</w:t>
      </w:r>
      <w:proofErr w:type="spellEnd"/>
      <w:r w:rsidRPr="00FB1EFB">
        <w:rPr>
          <w:rFonts w:eastAsia="Calibri"/>
          <w:sz w:val="18"/>
          <w:szCs w:val="18"/>
          <w:lang w:eastAsia="en-US"/>
        </w:rPr>
        <w:t xml:space="preserve">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r>
        <w:rPr>
          <w:rFonts w:eastAsia="Calibri"/>
          <w:sz w:val="18"/>
          <w:szCs w:val="18"/>
          <w:lang w:eastAsia="en-US"/>
        </w:rPr>
        <w:t>»</w:t>
      </w:r>
    </w:p>
    <w:p w:rsidR="00FB1EFB" w:rsidRPr="00FB1EFB" w:rsidRDefault="00FB1EFB" w:rsidP="00FB1EFB">
      <w:pPr>
        <w:pStyle w:val="af3"/>
        <w:jc w:val="both"/>
        <w:rPr>
          <w:rFonts w:eastAsia="Calibri"/>
          <w:sz w:val="18"/>
          <w:szCs w:val="18"/>
          <w:lang w:eastAsia="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814109"/>
      <w:docPartObj>
        <w:docPartGallery w:val="Page Numbers (Top of Page)"/>
        <w:docPartUnique/>
      </w:docPartObj>
    </w:sdtPr>
    <w:sdtEndPr/>
    <w:sdtContent>
      <w:p w:rsidR="00D37686" w:rsidRDefault="00D37686">
        <w:pPr>
          <w:pStyle w:val="ac"/>
          <w:jc w:val="right"/>
        </w:pPr>
        <w:r>
          <w:fldChar w:fldCharType="begin"/>
        </w:r>
        <w:r>
          <w:instrText>PAGE   \* MERGEFORMAT</w:instrText>
        </w:r>
        <w:r>
          <w:fldChar w:fldCharType="separate"/>
        </w:r>
        <w:r w:rsidR="00744948">
          <w:rPr>
            <w:noProof/>
          </w:rPr>
          <w:t>14</w:t>
        </w:r>
        <w:r>
          <w:fldChar w:fldCharType="end"/>
        </w:r>
      </w:p>
    </w:sdtContent>
  </w:sdt>
  <w:p w:rsidR="00D37686" w:rsidRDefault="00D37686">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686" w:rsidRDefault="00D37686" w:rsidP="00AF6DBB">
    <w:pPr>
      <w:pStyle w:val="ac"/>
      <w:jc w:val="right"/>
    </w:pPr>
    <w:r>
      <w:t>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D424C"/>
    <w:multiLevelType w:val="hybridMultilevel"/>
    <w:tmpl w:val="3CE46810"/>
    <w:lvl w:ilvl="0" w:tplc="5900D6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298533C"/>
    <w:multiLevelType w:val="hybridMultilevel"/>
    <w:tmpl w:val="D4D81AAC"/>
    <w:lvl w:ilvl="0" w:tplc="04DEF856">
      <w:start w:val="1"/>
      <w:numFmt w:val="bullet"/>
      <w:lvlText w:val=""/>
      <w:lvlJc w:val="left"/>
      <w:pPr>
        <w:ind w:left="755" w:hanging="360"/>
      </w:pPr>
      <w:rPr>
        <w:rFonts w:ascii="Symbol" w:hAnsi="Symbol" w:hint="default"/>
      </w:rPr>
    </w:lvl>
    <w:lvl w:ilvl="1" w:tplc="04190003">
      <w:start w:val="1"/>
      <w:numFmt w:val="bullet"/>
      <w:lvlText w:val="o"/>
      <w:lvlJc w:val="left"/>
      <w:pPr>
        <w:ind w:left="1475" w:hanging="360"/>
      </w:pPr>
      <w:rPr>
        <w:rFonts w:ascii="Courier New" w:hAnsi="Courier New" w:cs="Courier New"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2">
    <w:nsid w:val="23511C8F"/>
    <w:multiLevelType w:val="hybridMultilevel"/>
    <w:tmpl w:val="B1FEEC60"/>
    <w:lvl w:ilvl="0" w:tplc="04DEF856">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039654E"/>
    <w:multiLevelType w:val="hybridMultilevel"/>
    <w:tmpl w:val="8AA2DAD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4">
    <w:nsid w:val="61C05B7A"/>
    <w:multiLevelType w:val="hybridMultilevel"/>
    <w:tmpl w:val="D45698E4"/>
    <w:lvl w:ilvl="0" w:tplc="22F218A4">
      <w:start w:val="2"/>
      <w:numFmt w:val="decimal"/>
      <w:lvlText w:val="%1."/>
      <w:lvlJc w:val="left"/>
      <w:pPr>
        <w:tabs>
          <w:tab w:val="num" w:pos="1980"/>
        </w:tabs>
        <w:ind w:left="1980" w:hanging="360"/>
      </w:pPr>
      <w:rPr>
        <w:rFonts w:hint="default"/>
      </w:rPr>
    </w:lvl>
    <w:lvl w:ilvl="1" w:tplc="04190019" w:tentative="1">
      <w:start w:val="1"/>
      <w:numFmt w:val="lowerLetter"/>
      <w:lvlText w:val="%2."/>
      <w:lvlJc w:val="left"/>
      <w:pPr>
        <w:tabs>
          <w:tab w:val="num" w:pos="2700"/>
        </w:tabs>
        <w:ind w:left="2700" w:hanging="360"/>
      </w:pPr>
    </w:lvl>
    <w:lvl w:ilvl="2" w:tplc="0419001B" w:tentative="1">
      <w:start w:val="1"/>
      <w:numFmt w:val="lowerRoman"/>
      <w:lvlText w:val="%3."/>
      <w:lvlJc w:val="right"/>
      <w:pPr>
        <w:tabs>
          <w:tab w:val="num" w:pos="3420"/>
        </w:tabs>
        <w:ind w:left="3420" w:hanging="180"/>
      </w:pPr>
    </w:lvl>
    <w:lvl w:ilvl="3" w:tplc="0419000F" w:tentative="1">
      <w:start w:val="1"/>
      <w:numFmt w:val="decimal"/>
      <w:lvlText w:val="%4."/>
      <w:lvlJc w:val="left"/>
      <w:pPr>
        <w:tabs>
          <w:tab w:val="num" w:pos="4140"/>
        </w:tabs>
        <w:ind w:left="4140" w:hanging="360"/>
      </w:pPr>
    </w:lvl>
    <w:lvl w:ilvl="4" w:tplc="04190019" w:tentative="1">
      <w:start w:val="1"/>
      <w:numFmt w:val="lowerLetter"/>
      <w:lvlText w:val="%5."/>
      <w:lvlJc w:val="left"/>
      <w:pPr>
        <w:tabs>
          <w:tab w:val="num" w:pos="4860"/>
        </w:tabs>
        <w:ind w:left="4860" w:hanging="360"/>
      </w:pPr>
    </w:lvl>
    <w:lvl w:ilvl="5" w:tplc="0419001B" w:tentative="1">
      <w:start w:val="1"/>
      <w:numFmt w:val="lowerRoman"/>
      <w:lvlText w:val="%6."/>
      <w:lvlJc w:val="right"/>
      <w:pPr>
        <w:tabs>
          <w:tab w:val="num" w:pos="5580"/>
        </w:tabs>
        <w:ind w:left="5580" w:hanging="180"/>
      </w:pPr>
    </w:lvl>
    <w:lvl w:ilvl="6" w:tplc="0419000F" w:tentative="1">
      <w:start w:val="1"/>
      <w:numFmt w:val="decimal"/>
      <w:lvlText w:val="%7."/>
      <w:lvlJc w:val="left"/>
      <w:pPr>
        <w:tabs>
          <w:tab w:val="num" w:pos="6300"/>
        </w:tabs>
        <w:ind w:left="6300" w:hanging="360"/>
      </w:pPr>
    </w:lvl>
    <w:lvl w:ilvl="7" w:tplc="04190019" w:tentative="1">
      <w:start w:val="1"/>
      <w:numFmt w:val="lowerLetter"/>
      <w:lvlText w:val="%8."/>
      <w:lvlJc w:val="left"/>
      <w:pPr>
        <w:tabs>
          <w:tab w:val="num" w:pos="7020"/>
        </w:tabs>
        <w:ind w:left="7020" w:hanging="360"/>
      </w:pPr>
    </w:lvl>
    <w:lvl w:ilvl="8" w:tplc="0419001B" w:tentative="1">
      <w:start w:val="1"/>
      <w:numFmt w:val="lowerRoman"/>
      <w:lvlText w:val="%9."/>
      <w:lvlJc w:val="right"/>
      <w:pPr>
        <w:tabs>
          <w:tab w:val="num" w:pos="7740"/>
        </w:tabs>
        <w:ind w:left="7740" w:hanging="180"/>
      </w:pPr>
    </w:lvl>
  </w:abstractNum>
  <w:abstractNum w:abstractNumId="5">
    <w:nsid w:val="65891567"/>
    <w:multiLevelType w:val="hybridMultilevel"/>
    <w:tmpl w:val="C4C8B0F2"/>
    <w:lvl w:ilvl="0" w:tplc="C5C0F940">
      <w:start w:val="1"/>
      <w:numFmt w:val="decimal"/>
      <w:lvlText w:val="%1)"/>
      <w:lvlJc w:val="left"/>
      <w:pPr>
        <w:ind w:left="720" w:hanging="360"/>
      </w:pPr>
      <w:rPr>
        <w:rFonts w:ascii="Times New Roman" w:eastAsiaTheme="minorHAnsi" w:hAnsi="Times New Roman" w:cstheme="minorBidi"/>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6ED8220C"/>
    <w:multiLevelType w:val="hybridMultilevel"/>
    <w:tmpl w:val="9F785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3"/>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ocumentProtection w:edit="readOnly" w:enforcement="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21BA"/>
    <w:rsid w:val="00000349"/>
    <w:rsid w:val="000023EA"/>
    <w:rsid w:val="00002971"/>
    <w:rsid w:val="000159FA"/>
    <w:rsid w:val="000179CA"/>
    <w:rsid w:val="000305E5"/>
    <w:rsid w:val="000350C9"/>
    <w:rsid w:val="00042150"/>
    <w:rsid w:val="00045CF6"/>
    <w:rsid w:val="0006701F"/>
    <w:rsid w:val="000726CD"/>
    <w:rsid w:val="000825A1"/>
    <w:rsid w:val="00083F77"/>
    <w:rsid w:val="000A0406"/>
    <w:rsid w:val="000A21EA"/>
    <w:rsid w:val="000A276F"/>
    <w:rsid w:val="000A2782"/>
    <w:rsid w:val="000B6259"/>
    <w:rsid w:val="000D3197"/>
    <w:rsid w:val="000D5EAA"/>
    <w:rsid w:val="000E3DF7"/>
    <w:rsid w:val="000E68D4"/>
    <w:rsid w:val="000F0689"/>
    <w:rsid w:val="000F387F"/>
    <w:rsid w:val="000F4221"/>
    <w:rsid w:val="000F6FF5"/>
    <w:rsid w:val="000F70A8"/>
    <w:rsid w:val="00105A6F"/>
    <w:rsid w:val="001221EB"/>
    <w:rsid w:val="00122B19"/>
    <w:rsid w:val="00127CEB"/>
    <w:rsid w:val="00137A25"/>
    <w:rsid w:val="0014788C"/>
    <w:rsid w:val="001478ED"/>
    <w:rsid w:val="00155C1D"/>
    <w:rsid w:val="00157464"/>
    <w:rsid w:val="0017616C"/>
    <w:rsid w:val="001768DD"/>
    <w:rsid w:val="00177928"/>
    <w:rsid w:val="00177996"/>
    <w:rsid w:val="00181153"/>
    <w:rsid w:val="001812CB"/>
    <w:rsid w:val="0018387F"/>
    <w:rsid w:val="00183FE6"/>
    <w:rsid w:val="00191FFF"/>
    <w:rsid w:val="001A7914"/>
    <w:rsid w:val="001B2EBA"/>
    <w:rsid w:val="001C0490"/>
    <w:rsid w:val="001C2762"/>
    <w:rsid w:val="001D62D6"/>
    <w:rsid w:val="001E0087"/>
    <w:rsid w:val="001E2A19"/>
    <w:rsid w:val="001F217A"/>
    <w:rsid w:val="001F3461"/>
    <w:rsid w:val="0020681F"/>
    <w:rsid w:val="0023198E"/>
    <w:rsid w:val="00232285"/>
    <w:rsid w:val="00236004"/>
    <w:rsid w:val="00237468"/>
    <w:rsid w:val="00243712"/>
    <w:rsid w:val="00253A97"/>
    <w:rsid w:val="00254602"/>
    <w:rsid w:val="00282B4C"/>
    <w:rsid w:val="00292283"/>
    <w:rsid w:val="002A18D7"/>
    <w:rsid w:val="002A47D9"/>
    <w:rsid w:val="002A74DC"/>
    <w:rsid w:val="002D4569"/>
    <w:rsid w:val="002D7802"/>
    <w:rsid w:val="002E5DCE"/>
    <w:rsid w:val="002F14A9"/>
    <w:rsid w:val="002F19C4"/>
    <w:rsid w:val="0030197B"/>
    <w:rsid w:val="003024E3"/>
    <w:rsid w:val="00305279"/>
    <w:rsid w:val="0030615A"/>
    <w:rsid w:val="00311A2B"/>
    <w:rsid w:val="0031765A"/>
    <w:rsid w:val="003224D8"/>
    <w:rsid w:val="003240B8"/>
    <w:rsid w:val="00330BBC"/>
    <w:rsid w:val="0033264E"/>
    <w:rsid w:val="003347F6"/>
    <w:rsid w:val="00340593"/>
    <w:rsid w:val="00342E54"/>
    <w:rsid w:val="003431FA"/>
    <w:rsid w:val="003766BD"/>
    <w:rsid w:val="00387154"/>
    <w:rsid w:val="00387784"/>
    <w:rsid w:val="00390DF0"/>
    <w:rsid w:val="003910A9"/>
    <w:rsid w:val="0039763C"/>
    <w:rsid w:val="003A0595"/>
    <w:rsid w:val="003C44C1"/>
    <w:rsid w:val="003D6D8E"/>
    <w:rsid w:val="003F3D6C"/>
    <w:rsid w:val="00407ED2"/>
    <w:rsid w:val="004120A5"/>
    <w:rsid w:val="004162DC"/>
    <w:rsid w:val="00421FDE"/>
    <w:rsid w:val="00427401"/>
    <w:rsid w:val="00433768"/>
    <w:rsid w:val="00455B54"/>
    <w:rsid w:val="00460DEF"/>
    <w:rsid w:val="004831C8"/>
    <w:rsid w:val="00490D7A"/>
    <w:rsid w:val="004A0652"/>
    <w:rsid w:val="004A5B45"/>
    <w:rsid w:val="004B1D83"/>
    <w:rsid w:val="004B3DB6"/>
    <w:rsid w:val="004B4810"/>
    <w:rsid w:val="004B4A63"/>
    <w:rsid w:val="004C36D6"/>
    <w:rsid w:val="004E21C1"/>
    <w:rsid w:val="004F2A8A"/>
    <w:rsid w:val="00501A79"/>
    <w:rsid w:val="00504FDB"/>
    <w:rsid w:val="00506E49"/>
    <w:rsid w:val="00515E7F"/>
    <w:rsid w:val="00525917"/>
    <w:rsid w:val="00530292"/>
    <w:rsid w:val="00531C30"/>
    <w:rsid w:val="00541BA9"/>
    <w:rsid w:val="00553ACF"/>
    <w:rsid w:val="00570B46"/>
    <w:rsid w:val="005A0652"/>
    <w:rsid w:val="005A3EF3"/>
    <w:rsid w:val="005A524E"/>
    <w:rsid w:val="005B2E90"/>
    <w:rsid w:val="005B4FC5"/>
    <w:rsid w:val="005D182F"/>
    <w:rsid w:val="005E2E56"/>
    <w:rsid w:val="005F0E48"/>
    <w:rsid w:val="005F1CA8"/>
    <w:rsid w:val="005F3C41"/>
    <w:rsid w:val="005F5ADD"/>
    <w:rsid w:val="006003B6"/>
    <w:rsid w:val="006006F8"/>
    <w:rsid w:val="00607363"/>
    <w:rsid w:val="00607BFB"/>
    <w:rsid w:val="00607FFD"/>
    <w:rsid w:val="00611D31"/>
    <w:rsid w:val="00636199"/>
    <w:rsid w:val="00636F6B"/>
    <w:rsid w:val="006411B0"/>
    <w:rsid w:val="00644403"/>
    <w:rsid w:val="00645B8A"/>
    <w:rsid w:val="0065185F"/>
    <w:rsid w:val="00651C1C"/>
    <w:rsid w:val="00652121"/>
    <w:rsid w:val="00662F29"/>
    <w:rsid w:val="0066583E"/>
    <w:rsid w:val="00667C89"/>
    <w:rsid w:val="0067098B"/>
    <w:rsid w:val="00670A19"/>
    <w:rsid w:val="0067581F"/>
    <w:rsid w:val="00686EA7"/>
    <w:rsid w:val="0069305B"/>
    <w:rsid w:val="006B3C98"/>
    <w:rsid w:val="006B4FE8"/>
    <w:rsid w:val="006B7123"/>
    <w:rsid w:val="006D152D"/>
    <w:rsid w:val="006D1603"/>
    <w:rsid w:val="006D26ED"/>
    <w:rsid w:val="006D3243"/>
    <w:rsid w:val="006D737C"/>
    <w:rsid w:val="006E0E85"/>
    <w:rsid w:val="006E2B72"/>
    <w:rsid w:val="006E6AE7"/>
    <w:rsid w:val="006F11AA"/>
    <w:rsid w:val="00700A85"/>
    <w:rsid w:val="00712F44"/>
    <w:rsid w:val="00715C49"/>
    <w:rsid w:val="00723A90"/>
    <w:rsid w:val="00724FC3"/>
    <w:rsid w:val="00725AEC"/>
    <w:rsid w:val="0073481F"/>
    <w:rsid w:val="0073701C"/>
    <w:rsid w:val="007405AA"/>
    <w:rsid w:val="00740D84"/>
    <w:rsid w:val="00744948"/>
    <w:rsid w:val="00754855"/>
    <w:rsid w:val="00764165"/>
    <w:rsid w:val="00770FC0"/>
    <w:rsid w:val="00771BC6"/>
    <w:rsid w:val="00775ED1"/>
    <w:rsid w:val="00777F19"/>
    <w:rsid w:val="00780B9C"/>
    <w:rsid w:val="00781000"/>
    <w:rsid w:val="007A28A2"/>
    <w:rsid w:val="007A57F6"/>
    <w:rsid w:val="007B56B6"/>
    <w:rsid w:val="007C2232"/>
    <w:rsid w:val="007D097B"/>
    <w:rsid w:val="007D58A4"/>
    <w:rsid w:val="007E3B9E"/>
    <w:rsid w:val="007F54AC"/>
    <w:rsid w:val="0080025E"/>
    <w:rsid w:val="00813B31"/>
    <w:rsid w:val="00821323"/>
    <w:rsid w:val="00822022"/>
    <w:rsid w:val="00831B0C"/>
    <w:rsid w:val="00842C0B"/>
    <w:rsid w:val="0086618E"/>
    <w:rsid w:val="008725FD"/>
    <w:rsid w:val="00875F0C"/>
    <w:rsid w:val="008770BD"/>
    <w:rsid w:val="0088348D"/>
    <w:rsid w:val="00886A76"/>
    <w:rsid w:val="00887D86"/>
    <w:rsid w:val="00897A69"/>
    <w:rsid w:val="008A1A0C"/>
    <w:rsid w:val="008A49A0"/>
    <w:rsid w:val="008A58DA"/>
    <w:rsid w:val="008A628A"/>
    <w:rsid w:val="008C01F9"/>
    <w:rsid w:val="008C08B1"/>
    <w:rsid w:val="008C43D6"/>
    <w:rsid w:val="008C7A56"/>
    <w:rsid w:val="008D303C"/>
    <w:rsid w:val="008E5ACE"/>
    <w:rsid w:val="008F05CA"/>
    <w:rsid w:val="008F4AA7"/>
    <w:rsid w:val="009032BC"/>
    <w:rsid w:val="009047E7"/>
    <w:rsid w:val="00914CBD"/>
    <w:rsid w:val="00921B01"/>
    <w:rsid w:val="009235D3"/>
    <w:rsid w:val="009268AE"/>
    <w:rsid w:val="00927979"/>
    <w:rsid w:val="00930C1B"/>
    <w:rsid w:val="0093670A"/>
    <w:rsid w:val="009376CA"/>
    <w:rsid w:val="00940B62"/>
    <w:rsid w:val="0095283F"/>
    <w:rsid w:val="009838BA"/>
    <w:rsid w:val="0099362C"/>
    <w:rsid w:val="00997346"/>
    <w:rsid w:val="009B6C04"/>
    <w:rsid w:val="009B715B"/>
    <w:rsid w:val="009C1455"/>
    <w:rsid w:val="009C17BF"/>
    <w:rsid w:val="009C35FE"/>
    <w:rsid w:val="009C5F08"/>
    <w:rsid w:val="009E36D1"/>
    <w:rsid w:val="009F5F49"/>
    <w:rsid w:val="00A00ED3"/>
    <w:rsid w:val="00A03335"/>
    <w:rsid w:val="00A1405B"/>
    <w:rsid w:val="00A214F1"/>
    <w:rsid w:val="00A254D9"/>
    <w:rsid w:val="00A25C44"/>
    <w:rsid w:val="00A25F3D"/>
    <w:rsid w:val="00A312ED"/>
    <w:rsid w:val="00A34321"/>
    <w:rsid w:val="00A36609"/>
    <w:rsid w:val="00A45C5D"/>
    <w:rsid w:val="00A61E4F"/>
    <w:rsid w:val="00A653FE"/>
    <w:rsid w:val="00A71813"/>
    <w:rsid w:val="00A837A3"/>
    <w:rsid w:val="00A86934"/>
    <w:rsid w:val="00A9627E"/>
    <w:rsid w:val="00A9712A"/>
    <w:rsid w:val="00AA10A7"/>
    <w:rsid w:val="00AA211E"/>
    <w:rsid w:val="00AB4F8B"/>
    <w:rsid w:val="00AB52CD"/>
    <w:rsid w:val="00AD2EEF"/>
    <w:rsid w:val="00AE204B"/>
    <w:rsid w:val="00AE6479"/>
    <w:rsid w:val="00AE754F"/>
    <w:rsid w:val="00AF6DBB"/>
    <w:rsid w:val="00B02CD2"/>
    <w:rsid w:val="00B12B93"/>
    <w:rsid w:val="00B22B32"/>
    <w:rsid w:val="00B36B35"/>
    <w:rsid w:val="00B40BF6"/>
    <w:rsid w:val="00B5027D"/>
    <w:rsid w:val="00B64CFC"/>
    <w:rsid w:val="00B86564"/>
    <w:rsid w:val="00B93DF6"/>
    <w:rsid w:val="00BB34D2"/>
    <w:rsid w:val="00BB357D"/>
    <w:rsid w:val="00BC4511"/>
    <w:rsid w:val="00BC7CBB"/>
    <w:rsid w:val="00BD1576"/>
    <w:rsid w:val="00BD4D9E"/>
    <w:rsid w:val="00BE4661"/>
    <w:rsid w:val="00BF2BFB"/>
    <w:rsid w:val="00BF2C09"/>
    <w:rsid w:val="00C044D9"/>
    <w:rsid w:val="00C04688"/>
    <w:rsid w:val="00C066E7"/>
    <w:rsid w:val="00C1405E"/>
    <w:rsid w:val="00C4421B"/>
    <w:rsid w:val="00C50EB8"/>
    <w:rsid w:val="00C6097A"/>
    <w:rsid w:val="00C60DE0"/>
    <w:rsid w:val="00C65925"/>
    <w:rsid w:val="00C920CC"/>
    <w:rsid w:val="00C93D07"/>
    <w:rsid w:val="00CA67F7"/>
    <w:rsid w:val="00CA7FA7"/>
    <w:rsid w:val="00CB6671"/>
    <w:rsid w:val="00CC0C5F"/>
    <w:rsid w:val="00CD69CA"/>
    <w:rsid w:val="00CF53F6"/>
    <w:rsid w:val="00D04F9B"/>
    <w:rsid w:val="00D115CA"/>
    <w:rsid w:val="00D121BA"/>
    <w:rsid w:val="00D27376"/>
    <w:rsid w:val="00D27455"/>
    <w:rsid w:val="00D3192B"/>
    <w:rsid w:val="00D37686"/>
    <w:rsid w:val="00D4425A"/>
    <w:rsid w:val="00D4759A"/>
    <w:rsid w:val="00D5426E"/>
    <w:rsid w:val="00D70166"/>
    <w:rsid w:val="00D70474"/>
    <w:rsid w:val="00D757F2"/>
    <w:rsid w:val="00D77421"/>
    <w:rsid w:val="00D835FC"/>
    <w:rsid w:val="00D856AE"/>
    <w:rsid w:val="00D94F4A"/>
    <w:rsid w:val="00D96595"/>
    <w:rsid w:val="00DB0772"/>
    <w:rsid w:val="00DB3EF5"/>
    <w:rsid w:val="00DB4D1B"/>
    <w:rsid w:val="00DE44D8"/>
    <w:rsid w:val="00DF1C53"/>
    <w:rsid w:val="00DF4329"/>
    <w:rsid w:val="00E03F44"/>
    <w:rsid w:val="00E16E6D"/>
    <w:rsid w:val="00E21C65"/>
    <w:rsid w:val="00E222F1"/>
    <w:rsid w:val="00E265BC"/>
    <w:rsid w:val="00E30D14"/>
    <w:rsid w:val="00E31A00"/>
    <w:rsid w:val="00E42E2C"/>
    <w:rsid w:val="00E46A0C"/>
    <w:rsid w:val="00E51138"/>
    <w:rsid w:val="00E60DB4"/>
    <w:rsid w:val="00E62050"/>
    <w:rsid w:val="00E713B3"/>
    <w:rsid w:val="00E71B47"/>
    <w:rsid w:val="00E76CE3"/>
    <w:rsid w:val="00E876A9"/>
    <w:rsid w:val="00E90037"/>
    <w:rsid w:val="00E9374F"/>
    <w:rsid w:val="00E955CB"/>
    <w:rsid w:val="00E960B6"/>
    <w:rsid w:val="00E9614D"/>
    <w:rsid w:val="00EA2C84"/>
    <w:rsid w:val="00EB07D1"/>
    <w:rsid w:val="00EB0FCE"/>
    <w:rsid w:val="00EB5E10"/>
    <w:rsid w:val="00EB7725"/>
    <w:rsid w:val="00EC0792"/>
    <w:rsid w:val="00EC1030"/>
    <w:rsid w:val="00EC21FD"/>
    <w:rsid w:val="00EC3FCA"/>
    <w:rsid w:val="00ED167F"/>
    <w:rsid w:val="00ED3E5C"/>
    <w:rsid w:val="00ED4385"/>
    <w:rsid w:val="00EE22A0"/>
    <w:rsid w:val="00EE47C4"/>
    <w:rsid w:val="00EF6AE9"/>
    <w:rsid w:val="00F02112"/>
    <w:rsid w:val="00F04CBD"/>
    <w:rsid w:val="00F07904"/>
    <w:rsid w:val="00F14033"/>
    <w:rsid w:val="00F14AA4"/>
    <w:rsid w:val="00F2451B"/>
    <w:rsid w:val="00F43B2B"/>
    <w:rsid w:val="00F64BE1"/>
    <w:rsid w:val="00F65BE1"/>
    <w:rsid w:val="00F67012"/>
    <w:rsid w:val="00F731B5"/>
    <w:rsid w:val="00F83AA8"/>
    <w:rsid w:val="00F85537"/>
    <w:rsid w:val="00F87F74"/>
    <w:rsid w:val="00FA0832"/>
    <w:rsid w:val="00FA0FEA"/>
    <w:rsid w:val="00FB0375"/>
    <w:rsid w:val="00FB1EFB"/>
    <w:rsid w:val="00FB7C89"/>
    <w:rsid w:val="00FC2AA7"/>
    <w:rsid w:val="00FC4F46"/>
    <w:rsid w:val="00FD14ED"/>
    <w:rsid w:val="00FD5ACF"/>
    <w:rsid w:val="00FE6C51"/>
    <w:rsid w:val="00FF059A"/>
    <w:rsid w:val="00FF6F9B"/>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21B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121BA"/>
    <w:pPr>
      <w:keepNex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121BA"/>
    <w:rPr>
      <w:rFonts w:ascii="Times New Roman" w:eastAsia="Times New Roman" w:hAnsi="Times New Roman" w:cs="Times New Roman"/>
      <w:sz w:val="28"/>
      <w:szCs w:val="24"/>
      <w:lang w:eastAsia="ru-RU"/>
    </w:rPr>
  </w:style>
  <w:style w:type="paragraph" w:styleId="a3">
    <w:name w:val="Body Text"/>
    <w:basedOn w:val="a"/>
    <w:link w:val="a4"/>
    <w:rsid w:val="00D121BA"/>
    <w:rPr>
      <w:sz w:val="28"/>
    </w:rPr>
  </w:style>
  <w:style w:type="character" w:customStyle="1" w:styleId="a4">
    <w:name w:val="Основной текст Знак"/>
    <w:basedOn w:val="a0"/>
    <w:link w:val="a3"/>
    <w:rsid w:val="00D121BA"/>
    <w:rPr>
      <w:rFonts w:ascii="Times New Roman" w:eastAsia="Times New Roman" w:hAnsi="Times New Roman" w:cs="Times New Roman"/>
      <w:sz w:val="28"/>
      <w:szCs w:val="24"/>
      <w:lang w:eastAsia="ru-RU"/>
    </w:rPr>
  </w:style>
  <w:style w:type="paragraph" w:customStyle="1" w:styleId="a5">
    <w:name w:val="Обратные адреса"/>
    <w:basedOn w:val="a"/>
    <w:rsid w:val="00D121BA"/>
    <w:pPr>
      <w:keepLines/>
      <w:framePr w:w="4320" w:h="965" w:hSpace="187" w:vSpace="187" w:wrap="notBeside" w:vAnchor="page" w:hAnchor="margin" w:xAlign="right" w:y="966" w:anchorLock="1"/>
      <w:tabs>
        <w:tab w:val="left" w:pos="2160"/>
      </w:tabs>
      <w:spacing w:line="160" w:lineRule="atLeast"/>
    </w:pPr>
    <w:rPr>
      <w:rFonts w:ascii="Arial" w:hAnsi="Arial"/>
      <w:sz w:val="14"/>
      <w:szCs w:val="20"/>
      <w:lang w:eastAsia="en-US" w:bidi="he-IL"/>
    </w:rPr>
  </w:style>
  <w:style w:type="character" w:styleId="a6">
    <w:name w:val="Hyperlink"/>
    <w:rsid w:val="00D121BA"/>
    <w:rPr>
      <w:color w:val="0000FF"/>
      <w:u w:val="single"/>
    </w:rPr>
  </w:style>
  <w:style w:type="paragraph" w:styleId="a7">
    <w:name w:val="Balloon Text"/>
    <w:basedOn w:val="a"/>
    <w:link w:val="a8"/>
    <w:semiHidden/>
    <w:rsid w:val="00D121BA"/>
    <w:rPr>
      <w:rFonts w:ascii="Tahoma" w:hAnsi="Tahoma" w:cs="Tahoma"/>
      <w:sz w:val="16"/>
      <w:szCs w:val="16"/>
    </w:rPr>
  </w:style>
  <w:style w:type="character" w:customStyle="1" w:styleId="a8">
    <w:name w:val="Текст выноски Знак"/>
    <w:basedOn w:val="a0"/>
    <w:link w:val="a7"/>
    <w:semiHidden/>
    <w:rsid w:val="00D121BA"/>
    <w:rPr>
      <w:rFonts w:ascii="Tahoma" w:eastAsia="Times New Roman" w:hAnsi="Tahoma" w:cs="Tahoma"/>
      <w:sz w:val="16"/>
      <w:szCs w:val="16"/>
      <w:lang w:eastAsia="ru-RU"/>
    </w:rPr>
  </w:style>
  <w:style w:type="table" w:styleId="a9">
    <w:name w:val="Table Grid"/>
    <w:basedOn w:val="a1"/>
    <w:uiPriority w:val="59"/>
    <w:rsid w:val="00D121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D121B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List Paragraph"/>
    <w:basedOn w:val="a"/>
    <w:link w:val="ab"/>
    <w:uiPriority w:val="34"/>
    <w:qFormat/>
    <w:rsid w:val="00D121BA"/>
    <w:pPr>
      <w:spacing w:after="160" w:line="259" w:lineRule="auto"/>
      <w:ind w:left="720"/>
      <w:contextualSpacing/>
    </w:pPr>
    <w:rPr>
      <w:rFonts w:ascii="Calibri" w:eastAsia="Calibri" w:hAnsi="Calibri"/>
      <w:sz w:val="22"/>
      <w:szCs w:val="22"/>
      <w:lang w:val="en-US" w:eastAsia="en-US"/>
    </w:rPr>
  </w:style>
  <w:style w:type="character" w:customStyle="1" w:styleId="ab">
    <w:name w:val="Абзац списка Знак"/>
    <w:link w:val="aa"/>
    <w:uiPriority w:val="34"/>
    <w:locked/>
    <w:rsid w:val="00D121BA"/>
    <w:rPr>
      <w:rFonts w:ascii="Calibri" w:eastAsia="Calibri" w:hAnsi="Calibri" w:cs="Times New Roman"/>
      <w:lang w:val="en-US"/>
    </w:rPr>
  </w:style>
  <w:style w:type="paragraph" w:customStyle="1" w:styleId="Style20">
    <w:name w:val="Style20"/>
    <w:basedOn w:val="a"/>
    <w:uiPriority w:val="99"/>
    <w:rsid w:val="00D121BA"/>
    <w:pPr>
      <w:widowControl w:val="0"/>
      <w:autoSpaceDE w:val="0"/>
      <w:autoSpaceDN w:val="0"/>
      <w:adjustRightInd w:val="0"/>
      <w:spacing w:line="369" w:lineRule="exact"/>
      <w:ind w:firstLine="720"/>
      <w:jc w:val="both"/>
    </w:pPr>
  </w:style>
  <w:style w:type="character" w:customStyle="1" w:styleId="FontStyle61">
    <w:name w:val="Font Style61"/>
    <w:basedOn w:val="a0"/>
    <w:uiPriority w:val="99"/>
    <w:rsid w:val="00D121BA"/>
    <w:rPr>
      <w:rFonts w:ascii="Times New Roman" w:hAnsi="Times New Roman" w:cs="Times New Roman"/>
      <w:sz w:val="26"/>
      <w:szCs w:val="26"/>
    </w:rPr>
  </w:style>
  <w:style w:type="paragraph" w:styleId="ac">
    <w:name w:val="header"/>
    <w:basedOn w:val="a"/>
    <w:link w:val="ad"/>
    <w:uiPriority w:val="99"/>
    <w:rsid w:val="00D121BA"/>
    <w:pPr>
      <w:tabs>
        <w:tab w:val="center" w:pos="4677"/>
        <w:tab w:val="right" w:pos="9355"/>
      </w:tabs>
    </w:pPr>
  </w:style>
  <w:style w:type="character" w:customStyle="1" w:styleId="ad">
    <w:name w:val="Верхний колонтитул Знак"/>
    <w:basedOn w:val="a0"/>
    <w:link w:val="ac"/>
    <w:uiPriority w:val="99"/>
    <w:rsid w:val="00D121BA"/>
    <w:rPr>
      <w:rFonts w:ascii="Times New Roman" w:eastAsia="Times New Roman" w:hAnsi="Times New Roman" w:cs="Times New Roman"/>
      <w:sz w:val="24"/>
      <w:szCs w:val="24"/>
      <w:lang w:eastAsia="ru-RU"/>
    </w:rPr>
  </w:style>
  <w:style w:type="paragraph" w:styleId="ae">
    <w:name w:val="footer"/>
    <w:basedOn w:val="a"/>
    <w:link w:val="af"/>
    <w:uiPriority w:val="99"/>
    <w:rsid w:val="00D121BA"/>
    <w:pPr>
      <w:tabs>
        <w:tab w:val="center" w:pos="4677"/>
        <w:tab w:val="right" w:pos="9355"/>
      </w:tabs>
    </w:pPr>
  </w:style>
  <w:style w:type="character" w:customStyle="1" w:styleId="af">
    <w:name w:val="Нижний колонтитул Знак"/>
    <w:basedOn w:val="a0"/>
    <w:link w:val="ae"/>
    <w:uiPriority w:val="99"/>
    <w:rsid w:val="00D121BA"/>
    <w:rPr>
      <w:rFonts w:ascii="Times New Roman" w:eastAsia="Times New Roman" w:hAnsi="Times New Roman" w:cs="Times New Roman"/>
      <w:sz w:val="24"/>
      <w:szCs w:val="24"/>
      <w:lang w:eastAsia="ru-RU"/>
    </w:rPr>
  </w:style>
  <w:style w:type="paragraph" w:customStyle="1" w:styleId="ConsPlusCell">
    <w:name w:val="ConsPlusCell"/>
    <w:rsid w:val="00D121BA"/>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f0">
    <w:name w:val="endnote text"/>
    <w:basedOn w:val="a"/>
    <w:link w:val="af1"/>
    <w:rsid w:val="00D121BA"/>
    <w:rPr>
      <w:sz w:val="20"/>
      <w:szCs w:val="20"/>
    </w:rPr>
  </w:style>
  <w:style w:type="character" w:customStyle="1" w:styleId="af1">
    <w:name w:val="Текст концевой сноски Знак"/>
    <w:basedOn w:val="a0"/>
    <w:link w:val="af0"/>
    <w:rsid w:val="00D121BA"/>
    <w:rPr>
      <w:rFonts w:ascii="Times New Roman" w:eastAsia="Times New Roman" w:hAnsi="Times New Roman" w:cs="Times New Roman"/>
      <w:sz w:val="20"/>
      <w:szCs w:val="20"/>
      <w:lang w:eastAsia="ru-RU"/>
    </w:rPr>
  </w:style>
  <w:style w:type="character" w:styleId="af2">
    <w:name w:val="endnote reference"/>
    <w:basedOn w:val="a0"/>
    <w:rsid w:val="00D121BA"/>
    <w:rPr>
      <w:vertAlign w:val="superscript"/>
    </w:rPr>
  </w:style>
  <w:style w:type="paragraph" w:styleId="af3">
    <w:name w:val="footnote text"/>
    <w:basedOn w:val="a"/>
    <w:link w:val="af4"/>
    <w:uiPriority w:val="99"/>
    <w:rsid w:val="00D121BA"/>
    <w:rPr>
      <w:sz w:val="20"/>
      <w:szCs w:val="20"/>
    </w:rPr>
  </w:style>
  <w:style w:type="character" w:customStyle="1" w:styleId="af4">
    <w:name w:val="Текст сноски Знак"/>
    <w:basedOn w:val="a0"/>
    <w:link w:val="af3"/>
    <w:uiPriority w:val="99"/>
    <w:rsid w:val="00D121BA"/>
    <w:rPr>
      <w:rFonts w:ascii="Times New Roman" w:eastAsia="Times New Roman" w:hAnsi="Times New Roman" w:cs="Times New Roman"/>
      <w:sz w:val="20"/>
      <w:szCs w:val="20"/>
      <w:lang w:eastAsia="ru-RU"/>
    </w:rPr>
  </w:style>
  <w:style w:type="character" w:styleId="af5">
    <w:name w:val="footnote reference"/>
    <w:basedOn w:val="a0"/>
    <w:uiPriority w:val="99"/>
    <w:rsid w:val="00D121BA"/>
    <w:rPr>
      <w:vertAlign w:val="superscript"/>
    </w:rPr>
  </w:style>
  <w:style w:type="paragraph" w:styleId="3">
    <w:name w:val="Body Text 3"/>
    <w:basedOn w:val="a"/>
    <w:link w:val="30"/>
    <w:rsid w:val="00D121BA"/>
    <w:pPr>
      <w:spacing w:after="120"/>
    </w:pPr>
    <w:rPr>
      <w:sz w:val="16"/>
      <w:szCs w:val="16"/>
    </w:rPr>
  </w:style>
  <w:style w:type="character" w:customStyle="1" w:styleId="30">
    <w:name w:val="Основной текст 3 Знак"/>
    <w:basedOn w:val="a0"/>
    <w:link w:val="3"/>
    <w:rsid w:val="00D121BA"/>
    <w:rPr>
      <w:rFonts w:ascii="Times New Roman" w:eastAsia="Times New Roman" w:hAnsi="Times New Roman" w:cs="Times New Roman"/>
      <w:sz w:val="16"/>
      <w:szCs w:val="16"/>
      <w:lang w:eastAsia="ru-RU"/>
    </w:rPr>
  </w:style>
  <w:style w:type="character" w:styleId="af6">
    <w:name w:val="FollowedHyperlink"/>
    <w:basedOn w:val="a0"/>
    <w:uiPriority w:val="99"/>
    <w:rsid w:val="00D121BA"/>
    <w:rPr>
      <w:rFonts w:cs="Times New Roman"/>
      <w:color w:val="800080"/>
      <w:u w:val="single"/>
    </w:rPr>
  </w:style>
  <w:style w:type="character" w:customStyle="1" w:styleId="FontStyle56">
    <w:name w:val="Font Style56"/>
    <w:basedOn w:val="a0"/>
    <w:uiPriority w:val="99"/>
    <w:rsid w:val="00D121BA"/>
    <w:rPr>
      <w:rFonts w:ascii="Times New Roman" w:hAnsi="Times New Roman" w:cs="Times New Roman"/>
      <w:b/>
      <w:bCs/>
      <w:sz w:val="26"/>
      <w:szCs w:val="26"/>
    </w:rPr>
  </w:style>
  <w:style w:type="character" w:customStyle="1" w:styleId="FontStyle60">
    <w:name w:val="Font Style60"/>
    <w:basedOn w:val="a0"/>
    <w:uiPriority w:val="99"/>
    <w:rsid w:val="00D121BA"/>
    <w:rPr>
      <w:rFonts w:ascii="Times New Roman" w:hAnsi="Times New Roman" w:cs="Times New Roman"/>
      <w:sz w:val="26"/>
      <w:szCs w:val="26"/>
    </w:rPr>
  </w:style>
  <w:style w:type="paragraph" w:customStyle="1" w:styleId="Style47">
    <w:name w:val="Style47"/>
    <w:basedOn w:val="a"/>
    <w:uiPriority w:val="99"/>
    <w:rsid w:val="00D121BA"/>
    <w:pPr>
      <w:widowControl w:val="0"/>
      <w:autoSpaceDE w:val="0"/>
      <w:autoSpaceDN w:val="0"/>
      <w:adjustRightInd w:val="0"/>
      <w:spacing w:line="324" w:lineRule="exact"/>
      <w:ind w:firstLine="2117"/>
      <w:jc w:val="both"/>
    </w:pPr>
    <w:rPr>
      <w:rFonts w:eastAsiaTheme="minorEastAsia"/>
    </w:rPr>
  </w:style>
  <w:style w:type="paragraph" w:customStyle="1" w:styleId="Style48">
    <w:name w:val="Style48"/>
    <w:basedOn w:val="a"/>
    <w:uiPriority w:val="99"/>
    <w:rsid w:val="00D121BA"/>
    <w:pPr>
      <w:widowControl w:val="0"/>
      <w:autoSpaceDE w:val="0"/>
      <w:autoSpaceDN w:val="0"/>
      <w:adjustRightInd w:val="0"/>
    </w:pPr>
    <w:rPr>
      <w:rFonts w:eastAsiaTheme="minorEastAsia"/>
    </w:rPr>
  </w:style>
  <w:style w:type="character" w:customStyle="1" w:styleId="FontStyle75">
    <w:name w:val="Font Style75"/>
    <w:basedOn w:val="a0"/>
    <w:uiPriority w:val="99"/>
    <w:rsid w:val="00D121BA"/>
    <w:rPr>
      <w:rFonts w:ascii="Times New Roman" w:hAnsi="Times New Roman" w:cs="Times New Roman"/>
      <w:sz w:val="24"/>
      <w:szCs w:val="24"/>
    </w:rPr>
  </w:style>
  <w:style w:type="character" w:customStyle="1" w:styleId="FontStyle58">
    <w:name w:val="Font Style58"/>
    <w:basedOn w:val="a0"/>
    <w:uiPriority w:val="99"/>
    <w:rsid w:val="00D121BA"/>
    <w:rPr>
      <w:rFonts w:ascii="Times New Roman" w:hAnsi="Times New Roman" w:cs="Times New Roman"/>
      <w:b/>
      <w:bCs/>
      <w:sz w:val="26"/>
      <w:szCs w:val="26"/>
    </w:rPr>
  </w:style>
  <w:style w:type="paragraph" w:customStyle="1" w:styleId="Style14">
    <w:name w:val="Style14"/>
    <w:basedOn w:val="a"/>
    <w:uiPriority w:val="99"/>
    <w:rsid w:val="00D121BA"/>
    <w:pPr>
      <w:widowControl w:val="0"/>
      <w:autoSpaceDE w:val="0"/>
      <w:autoSpaceDN w:val="0"/>
      <w:adjustRightInd w:val="0"/>
      <w:spacing w:line="360" w:lineRule="exact"/>
      <w:ind w:firstLine="425"/>
      <w:jc w:val="both"/>
    </w:pPr>
    <w:rPr>
      <w:rFonts w:eastAsiaTheme="minorEastAsia"/>
    </w:rPr>
  </w:style>
  <w:style w:type="paragraph" w:customStyle="1" w:styleId="af7">
    <w:name w:val="Россия"/>
    <w:basedOn w:val="a"/>
    <w:link w:val="Char"/>
    <w:qFormat/>
    <w:rsid w:val="00D121BA"/>
    <w:pPr>
      <w:spacing w:after="160" w:line="259" w:lineRule="auto"/>
    </w:pPr>
    <w:rPr>
      <w:rFonts w:eastAsiaTheme="minorHAnsi"/>
      <w:sz w:val="28"/>
      <w:szCs w:val="22"/>
      <w:lang w:eastAsia="en-US"/>
    </w:rPr>
  </w:style>
  <w:style w:type="character" w:customStyle="1" w:styleId="Char">
    <w:name w:val="Россия Char"/>
    <w:basedOn w:val="a0"/>
    <w:link w:val="af7"/>
    <w:rsid w:val="00D121BA"/>
    <w:rPr>
      <w:rFonts w:ascii="Times New Roman" w:hAnsi="Times New Roman" w:cs="Times New Roman"/>
      <w:sz w:val="28"/>
    </w:rPr>
  </w:style>
  <w:style w:type="table" w:customStyle="1" w:styleId="11">
    <w:name w:val="Сетка таблицы1"/>
    <w:basedOn w:val="a1"/>
    <w:next w:val="a9"/>
    <w:uiPriority w:val="59"/>
    <w:rsid w:val="00D121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17616C"/>
  </w:style>
  <w:style w:type="character" w:styleId="af8">
    <w:name w:val="annotation reference"/>
    <w:basedOn w:val="a0"/>
    <w:uiPriority w:val="99"/>
    <w:semiHidden/>
    <w:unhideWhenUsed/>
    <w:rsid w:val="008D303C"/>
    <w:rPr>
      <w:sz w:val="16"/>
      <w:szCs w:val="16"/>
    </w:rPr>
  </w:style>
  <w:style w:type="paragraph" w:styleId="af9">
    <w:name w:val="annotation text"/>
    <w:basedOn w:val="a"/>
    <w:link w:val="afa"/>
    <w:uiPriority w:val="99"/>
    <w:semiHidden/>
    <w:unhideWhenUsed/>
    <w:rsid w:val="008D303C"/>
    <w:rPr>
      <w:sz w:val="20"/>
      <w:szCs w:val="20"/>
    </w:rPr>
  </w:style>
  <w:style w:type="character" w:customStyle="1" w:styleId="afa">
    <w:name w:val="Текст примечания Знак"/>
    <w:basedOn w:val="a0"/>
    <w:link w:val="af9"/>
    <w:uiPriority w:val="99"/>
    <w:semiHidden/>
    <w:rsid w:val="008D303C"/>
    <w:rPr>
      <w:rFonts w:ascii="Times New Roman" w:eastAsia="Times New Roman" w:hAnsi="Times New Roman" w:cs="Times New Roman"/>
      <w:sz w:val="20"/>
      <w:szCs w:val="20"/>
      <w:lang w:eastAsia="ru-RU"/>
    </w:rPr>
  </w:style>
  <w:style w:type="paragraph" w:styleId="afb">
    <w:name w:val="annotation subject"/>
    <w:basedOn w:val="af9"/>
    <w:next w:val="af9"/>
    <w:link w:val="afc"/>
    <w:uiPriority w:val="99"/>
    <w:semiHidden/>
    <w:unhideWhenUsed/>
    <w:rsid w:val="008D303C"/>
    <w:rPr>
      <w:b/>
      <w:bCs/>
    </w:rPr>
  </w:style>
  <w:style w:type="character" w:customStyle="1" w:styleId="afc">
    <w:name w:val="Тема примечания Знак"/>
    <w:basedOn w:val="afa"/>
    <w:link w:val="afb"/>
    <w:uiPriority w:val="99"/>
    <w:semiHidden/>
    <w:rsid w:val="008D303C"/>
    <w:rPr>
      <w:rFonts w:ascii="Times New Roman" w:eastAsia="Times New Roman" w:hAnsi="Times New Roman" w:cs="Times New Roman"/>
      <w:b/>
      <w:bCs/>
      <w:sz w:val="20"/>
      <w:szCs w:val="20"/>
      <w:lang w:eastAsia="ru-RU"/>
    </w:rPr>
  </w:style>
  <w:style w:type="paragraph" w:customStyle="1" w:styleId="ConsPlusNonformat">
    <w:name w:val="ConsPlusNonformat"/>
    <w:rsid w:val="00AF6DB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21B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121BA"/>
    <w:pPr>
      <w:keepNex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121BA"/>
    <w:rPr>
      <w:rFonts w:ascii="Times New Roman" w:eastAsia="Times New Roman" w:hAnsi="Times New Roman" w:cs="Times New Roman"/>
      <w:sz w:val="28"/>
      <w:szCs w:val="24"/>
      <w:lang w:eastAsia="ru-RU"/>
    </w:rPr>
  </w:style>
  <w:style w:type="paragraph" w:styleId="a3">
    <w:name w:val="Body Text"/>
    <w:basedOn w:val="a"/>
    <w:link w:val="a4"/>
    <w:rsid w:val="00D121BA"/>
    <w:rPr>
      <w:sz w:val="28"/>
    </w:rPr>
  </w:style>
  <w:style w:type="character" w:customStyle="1" w:styleId="a4">
    <w:name w:val="Основной текст Знак"/>
    <w:basedOn w:val="a0"/>
    <w:link w:val="a3"/>
    <w:rsid w:val="00D121BA"/>
    <w:rPr>
      <w:rFonts w:ascii="Times New Roman" w:eastAsia="Times New Roman" w:hAnsi="Times New Roman" w:cs="Times New Roman"/>
      <w:sz w:val="28"/>
      <w:szCs w:val="24"/>
      <w:lang w:eastAsia="ru-RU"/>
    </w:rPr>
  </w:style>
  <w:style w:type="paragraph" w:customStyle="1" w:styleId="a5">
    <w:name w:val="Обратные адреса"/>
    <w:basedOn w:val="a"/>
    <w:rsid w:val="00D121BA"/>
    <w:pPr>
      <w:keepLines/>
      <w:framePr w:w="4320" w:h="965" w:hSpace="187" w:vSpace="187" w:wrap="notBeside" w:vAnchor="page" w:hAnchor="margin" w:xAlign="right" w:y="966" w:anchorLock="1"/>
      <w:tabs>
        <w:tab w:val="left" w:pos="2160"/>
      </w:tabs>
      <w:spacing w:line="160" w:lineRule="atLeast"/>
    </w:pPr>
    <w:rPr>
      <w:rFonts w:ascii="Arial" w:hAnsi="Arial"/>
      <w:sz w:val="14"/>
      <w:szCs w:val="20"/>
      <w:lang w:eastAsia="en-US" w:bidi="he-IL"/>
    </w:rPr>
  </w:style>
  <w:style w:type="character" w:styleId="a6">
    <w:name w:val="Hyperlink"/>
    <w:rsid w:val="00D121BA"/>
    <w:rPr>
      <w:color w:val="0000FF"/>
      <w:u w:val="single"/>
    </w:rPr>
  </w:style>
  <w:style w:type="paragraph" w:styleId="a7">
    <w:name w:val="Balloon Text"/>
    <w:basedOn w:val="a"/>
    <w:link w:val="a8"/>
    <w:semiHidden/>
    <w:rsid w:val="00D121BA"/>
    <w:rPr>
      <w:rFonts w:ascii="Tahoma" w:hAnsi="Tahoma" w:cs="Tahoma"/>
      <w:sz w:val="16"/>
      <w:szCs w:val="16"/>
    </w:rPr>
  </w:style>
  <w:style w:type="character" w:customStyle="1" w:styleId="a8">
    <w:name w:val="Текст выноски Знак"/>
    <w:basedOn w:val="a0"/>
    <w:link w:val="a7"/>
    <w:semiHidden/>
    <w:rsid w:val="00D121BA"/>
    <w:rPr>
      <w:rFonts w:ascii="Tahoma" w:eastAsia="Times New Roman" w:hAnsi="Tahoma" w:cs="Tahoma"/>
      <w:sz w:val="16"/>
      <w:szCs w:val="16"/>
      <w:lang w:eastAsia="ru-RU"/>
    </w:rPr>
  </w:style>
  <w:style w:type="table" w:styleId="a9">
    <w:name w:val="Table Grid"/>
    <w:basedOn w:val="a1"/>
    <w:uiPriority w:val="59"/>
    <w:rsid w:val="00D121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D121B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List Paragraph"/>
    <w:basedOn w:val="a"/>
    <w:link w:val="ab"/>
    <w:uiPriority w:val="34"/>
    <w:qFormat/>
    <w:rsid w:val="00D121BA"/>
    <w:pPr>
      <w:spacing w:after="160" w:line="259" w:lineRule="auto"/>
      <w:ind w:left="720"/>
      <w:contextualSpacing/>
    </w:pPr>
    <w:rPr>
      <w:rFonts w:ascii="Calibri" w:eastAsia="Calibri" w:hAnsi="Calibri"/>
      <w:sz w:val="22"/>
      <w:szCs w:val="22"/>
      <w:lang w:val="en-US" w:eastAsia="en-US"/>
    </w:rPr>
  </w:style>
  <w:style w:type="character" w:customStyle="1" w:styleId="ab">
    <w:name w:val="Абзац списка Знак"/>
    <w:link w:val="aa"/>
    <w:uiPriority w:val="34"/>
    <w:locked/>
    <w:rsid w:val="00D121BA"/>
    <w:rPr>
      <w:rFonts w:ascii="Calibri" w:eastAsia="Calibri" w:hAnsi="Calibri" w:cs="Times New Roman"/>
      <w:lang w:val="en-US"/>
    </w:rPr>
  </w:style>
  <w:style w:type="paragraph" w:customStyle="1" w:styleId="Style20">
    <w:name w:val="Style20"/>
    <w:basedOn w:val="a"/>
    <w:uiPriority w:val="99"/>
    <w:rsid w:val="00D121BA"/>
    <w:pPr>
      <w:widowControl w:val="0"/>
      <w:autoSpaceDE w:val="0"/>
      <w:autoSpaceDN w:val="0"/>
      <w:adjustRightInd w:val="0"/>
      <w:spacing w:line="369" w:lineRule="exact"/>
      <w:ind w:firstLine="720"/>
      <w:jc w:val="both"/>
    </w:pPr>
  </w:style>
  <w:style w:type="character" w:customStyle="1" w:styleId="FontStyle61">
    <w:name w:val="Font Style61"/>
    <w:basedOn w:val="a0"/>
    <w:uiPriority w:val="99"/>
    <w:rsid w:val="00D121BA"/>
    <w:rPr>
      <w:rFonts w:ascii="Times New Roman" w:hAnsi="Times New Roman" w:cs="Times New Roman"/>
      <w:sz w:val="26"/>
      <w:szCs w:val="26"/>
    </w:rPr>
  </w:style>
  <w:style w:type="paragraph" w:styleId="ac">
    <w:name w:val="header"/>
    <w:basedOn w:val="a"/>
    <w:link w:val="ad"/>
    <w:uiPriority w:val="99"/>
    <w:rsid w:val="00D121BA"/>
    <w:pPr>
      <w:tabs>
        <w:tab w:val="center" w:pos="4677"/>
        <w:tab w:val="right" w:pos="9355"/>
      </w:tabs>
    </w:pPr>
  </w:style>
  <w:style w:type="character" w:customStyle="1" w:styleId="ad">
    <w:name w:val="Верхний колонтитул Знак"/>
    <w:basedOn w:val="a0"/>
    <w:link w:val="ac"/>
    <w:uiPriority w:val="99"/>
    <w:rsid w:val="00D121BA"/>
    <w:rPr>
      <w:rFonts w:ascii="Times New Roman" w:eastAsia="Times New Roman" w:hAnsi="Times New Roman" w:cs="Times New Roman"/>
      <w:sz w:val="24"/>
      <w:szCs w:val="24"/>
      <w:lang w:eastAsia="ru-RU"/>
    </w:rPr>
  </w:style>
  <w:style w:type="paragraph" w:styleId="ae">
    <w:name w:val="footer"/>
    <w:basedOn w:val="a"/>
    <w:link w:val="af"/>
    <w:uiPriority w:val="99"/>
    <w:rsid w:val="00D121BA"/>
    <w:pPr>
      <w:tabs>
        <w:tab w:val="center" w:pos="4677"/>
        <w:tab w:val="right" w:pos="9355"/>
      </w:tabs>
    </w:pPr>
  </w:style>
  <w:style w:type="character" w:customStyle="1" w:styleId="af">
    <w:name w:val="Нижний колонтитул Знак"/>
    <w:basedOn w:val="a0"/>
    <w:link w:val="ae"/>
    <w:uiPriority w:val="99"/>
    <w:rsid w:val="00D121BA"/>
    <w:rPr>
      <w:rFonts w:ascii="Times New Roman" w:eastAsia="Times New Roman" w:hAnsi="Times New Roman" w:cs="Times New Roman"/>
      <w:sz w:val="24"/>
      <w:szCs w:val="24"/>
      <w:lang w:eastAsia="ru-RU"/>
    </w:rPr>
  </w:style>
  <w:style w:type="paragraph" w:customStyle="1" w:styleId="ConsPlusCell">
    <w:name w:val="ConsPlusCell"/>
    <w:rsid w:val="00D121BA"/>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f0">
    <w:name w:val="endnote text"/>
    <w:basedOn w:val="a"/>
    <w:link w:val="af1"/>
    <w:rsid w:val="00D121BA"/>
    <w:rPr>
      <w:sz w:val="20"/>
      <w:szCs w:val="20"/>
    </w:rPr>
  </w:style>
  <w:style w:type="character" w:customStyle="1" w:styleId="af1">
    <w:name w:val="Текст концевой сноски Знак"/>
    <w:basedOn w:val="a0"/>
    <w:link w:val="af0"/>
    <w:rsid w:val="00D121BA"/>
    <w:rPr>
      <w:rFonts w:ascii="Times New Roman" w:eastAsia="Times New Roman" w:hAnsi="Times New Roman" w:cs="Times New Roman"/>
      <w:sz w:val="20"/>
      <w:szCs w:val="20"/>
      <w:lang w:eastAsia="ru-RU"/>
    </w:rPr>
  </w:style>
  <w:style w:type="character" w:styleId="af2">
    <w:name w:val="endnote reference"/>
    <w:basedOn w:val="a0"/>
    <w:rsid w:val="00D121BA"/>
    <w:rPr>
      <w:vertAlign w:val="superscript"/>
    </w:rPr>
  </w:style>
  <w:style w:type="paragraph" w:styleId="af3">
    <w:name w:val="footnote text"/>
    <w:basedOn w:val="a"/>
    <w:link w:val="af4"/>
    <w:uiPriority w:val="99"/>
    <w:rsid w:val="00D121BA"/>
    <w:rPr>
      <w:sz w:val="20"/>
      <w:szCs w:val="20"/>
    </w:rPr>
  </w:style>
  <w:style w:type="character" w:customStyle="1" w:styleId="af4">
    <w:name w:val="Текст сноски Знак"/>
    <w:basedOn w:val="a0"/>
    <w:link w:val="af3"/>
    <w:uiPriority w:val="99"/>
    <w:rsid w:val="00D121BA"/>
    <w:rPr>
      <w:rFonts w:ascii="Times New Roman" w:eastAsia="Times New Roman" w:hAnsi="Times New Roman" w:cs="Times New Roman"/>
      <w:sz w:val="20"/>
      <w:szCs w:val="20"/>
      <w:lang w:eastAsia="ru-RU"/>
    </w:rPr>
  </w:style>
  <w:style w:type="character" w:styleId="af5">
    <w:name w:val="footnote reference"/>
    <w:basedOn w:val="a0"/>
    <w:uiPriority w:val="99"/>
    <w:rsid w:val="00D121BA"/>
    <w:rPr>
      <w:vertAlign w:val="superscript"/>
    </w:rPr>
  </w:style>
  <w:style w:type="paragraph" w:styleId="3">
    <w:name w:val="Body Text 3"/>
    <w:basedOn w:val="a"/>
    <w:link w:val="30"/>
    <w:rsid w:val="00D121BA"/>
    <w:pPr>
      <w:spacing w:after="120"/>
    </w:pPr>
    <w:rPr>
      <w:sz w:val="16"/>
      <w:szCs w:val="16"/>
    </w:rPr>
  </w:style>
  <w:style w:type="character" w:customStyle="1" w:styleId="30">
    <w:name w:val="Основной текст 3 Знак"/>
    <w:basedOn w:val="a0"/>
    <w:link w:val="3"/>
    <w:rsid w:val="00D121BA"/>
    <w:rPr>
      <w:rFonts w:ascii="Times New Roman" w:eastAsia="Times New Roman" w:hAnsi="Times New Roman" w:cs="Times New Roman"/>
      <w:sz w:val="16"/>
      <w:szCs w:val="16"/>
      <w:lang w:eastAsia="ru-RU"/>
    </w:rPr>
  </w:style>
  <w:style w:type="character" w:styleId="af6">
    <w:name w:val="FollowedHyperlink"/>
    <w:basedOn w:val="a0"/>
    <w:uiPriority w:val="99"/>
    <w:rsid w:val="00D121BA"/>
    <w:rPr>
      <w:rFonts w:cs="Times New Roman"/>
      <w:color w:val="800080"/>
      <w:u w:val="single"/>
    </w:rPr>
  </w:style>
  <w:style w:type="character" w:customStyle="1" w:styleId="FontStyle56">
    <w:name w:val="Font Style56"/>
    <w:basedOn w:val="a0"/>
    <w:uiPriority w:val="99"/>
    <w:rsid w:val="00D121BA"/>
    <w:rPr>
      <w:rFonts w:ascii="Times New Roman" w:hAnsi="Times New Roman" w:cs="Times New Roman"/>
      <w:b/>
      <w:bCs/>
      <w:sz w:val="26"/>
      <w:szCs w:val="26"/>
    </w:rPr>
  </w:style>
  <w:style w:type="character" w:customStyle="1" w:styleId="FontStyle60">
    <w:name w:val="Font Style60"/>
    <w:basedOn w:val="a0"/>
    <w:uiPriority w:val="99"/>
    <w:rsid w:val="00D121BA"/>
    <w:rPr>
      <w:rFonts w:ascii="Times New Roman" w:hAnsi="Times New Roman" w:cs="Times New Roman"/>
      <w:sz w:val="26"/>
      <w:szCs w:val="26"/>
    </w:rPr>
  </w:style>
  <w:style w:type="paragraph" w:customStyle="1" w:styleId="Style47">
    <w:name w:val="Style47"/>
    <w:basedOn w:val="a"/>
    <w:uiPriority w:val="99"/>
    <w:rsid w:val="00D121BA"/>
    <w:pPr>
      <w:widowControl w:val="0"/>
      <w:autoSpaceDE w:val="0"/>
      <w:autoSpaceDN w:val="0"/>
      <w:adjustRightInd w:val="0"/>
      <w:spacing w:line="324" w:lineRule="exact"/>
      <w:ind w:firstLine="2117"/>
      <w:jc w:val="both"/>
    </w:pPr>
    <w:rPr>
      <w:rFonts w:eastAsiaTheme="minorEastAsia"/>
    </w:rPr>
  </w:style>
  <w:style w:type="paragraph" w:customStyle="1" w:styleId="Style48">
    <w:name w:val="Style48"/>
    <w:basedOn w:val="a"/>
    <w:uiPriority w:val="99"/>
    <w:rsid w:val="00D121BA"/>
    <w:pPr>
      <w:widowControl w:val="0"/>
      <w:autoSpaceDE w:val="0"/>
      <w:autoSpaceDN w:val="0"/>
      <w:adjustRightInd w:val="0"/>
    </w:pPr>
    <w:rPr>
      <w:rFonts w:eastAsiaTheme="minorEastAsia"/>
    </w:rPr>
  </w:style>
  <w:style w:type="character" w:customStyle="1" w:styleId="FontStyle75">
    <w:name w:val="Font Style75"/>
    <w:basedOn w:val="a0"/>
    <w:uiPriority w:val="99"/>
    <w:rsid w:val="00D121BA"/>
    <w:rPr>
      <w:rFonts w:ascii="Times New Roman" w:hAnsi="Times New Roman" w:cs="Times New Roman"/>
      <w:sz w:val="24"/>
      <w:szCs w:val="24"/>
    </w:rPr>
  </w:style>
  <w:style w:type="character" w:customStyle="1" w:styleId="FontStyle58">
    <w:name w:val="Font Style58"/>
    <w:basedOn w:val="a0"/>
    <w:uiPriority w:val="99"/>
    <w:rsid w:val="00D121BA"/>
    <w:rPr>
      <w:rFonts w:ascii="Times New Roman" w:hAnsi="Times New Roman" w:cs="Times New Roman"/>
      <w:b/>
      <w:bCs/>
      <w:sz w:val="26"/>
      <w:szCs w:val="26"/>
    </w:rPr>
  </w:style>
  <w:style w:type="paragraph" w:customStyle="1" w:styleId="Style14">
    <w:name w:val="Style14"/>
    <w:basedOn w:val="a"/>
    <w:uiPriority w:val="99"/>
    <w:rsid w:val="00D121BA"/>
    <w:pPr>
      <w:widowControl w:val="0"/>
      <w:autoSpaceDE w:val="0"/>
      <w:autoSpaceDN w:val="0"/>
      <w:adjustRightInd w:val="0"/>
      <w:spacing w:line="360" w:lineRule="exact"/>
      <w:ind w:firstLine="425"/>
      <w:jc w:val="both"/>
    </w:pPr>
    <w:rPr>
      <w:rFonts w:eastAsiaTheme="minorEastAsia"/>
    </w:rPr>
  </w:style>
  <w:style w:type="paragraph" w:customStyle="1" w:styleId="af7">
    <w:name w:val="Россия"/>
    <w:basedOn w:val="a"/>
    <w:link w:val="Char"/>
    <w:qFormat/>
    <w:rsid w:val="00D121BA"/>
    <w:pPr>
      <w:spacing w:after="160" w:line="259" w:lineRule="auto"/>
    </w:pPr>
    <w:rPr>
      <w:rFonts w:eastAsiaTheme="minorHAnsi"/>
      <w:sz w:val="28"/>
      <w:szCs w:val="22"/>
      <w:lang w:eastAsia="en-US"/>
    </w:rPr>
  </w:style>
  <w:style w:type="character" w:customStyle="1" w:styleId="Char">
    <w:name w:val="Россия Char"/>
    <w:basedOn w:val="a0"/>
    <w:link w:val="af7"/>
    <w:rsid w:val="00D121BA"/>
    <w:rPr>
      <w:rFonts w:ascii="Times New Roman" w:hAnsi="Times New Roman" w:cs="Times New Roman"/>
      <w:sz w:val="28"/>
    </w:rPr>
  </w:style>
  <w:style w:type="table" w:customStyle="1" w:styleId="11">
    <w:name w:val="Сетка таблицы1"/>
    <w:basedOn w:val="a1"/>
    <w:next w:val="a9"/>
    <w:uiPriority w:val="59"/>
    <w:rsid w:val="00D121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17616C"/>
  </w:style>
  <w:style w:type="character" w:styleId="af8">
    <w:name w:val="annotation reference"/>
    <w:basedOn w:val="a0"/>
    <w:uiPriority w:val="99"/>
    <w:semiHidden/>
    <w:unhideWhenUsed/>
    <w:rsid w:val="008D303C"/>
    <w:rPr>
      <w:sz w:val="16"/>
      <w:szCs w:val="16"/>
    </w:rPr>
  </w:style>
  <w:style w:type="paragraph" w:styleId="af9">
    <w:name w:val="annotation text"/>
    <w:basedOn w:val="a"/>
    <w:link w:val="afa"/>
    <w:uiPriority w:val="99"/>
    <w:semiHidden/>
    <w:unhideWhenUsed/>
    <w:rsid w:val="008D303C"/>
    <w:rPr>
      <w:sz w:val="20"/>
      <w:szCs w:val="20"/>
    </w:rPr>
  </w:style>
  <w:style w:type="character" w:customStyle="1" w:styleId="afa">
    <w:name w:val="Текст примечания Знак"/>
    <w:basedOn w:val="a0"/>
    <w:link w:val="af9"/>
    <w:uiPriority w:val="99"/>
    <w:semiHidden/>
    <w:rsid w:val="008D303C"/>
    <w:rPr>
      <w:rFonts w:ascii="Times New Roman" w:eastAsia="Times New Roman" w:hAnsi="Times New Roman" w:cs="Times New Roman"/>
      <w:sz w:val="20"/>
      <w:szCs w:val="20"/>
      <w:lang w:eastAsia="ru-RU"/>
    </w:rPr>
  </w:style>
  <w:style w:type="paragraph" w:styleId="afb">
    <w:name w:val="annotation subject"/>
    <w:basedOn w:val="af9"/>
    <w:next w:val="af9"/>
    <w:link w:val="afc"/>
    <w:uiPriority w:val="99"/>
    <w:semiHidden/>
    <w:unhideWhenUsed/>
    <w:rsid w:val="008D303C"/>
    <w:rPr>
      <w:b/>
      <w:bCs/>
    </w:rPr>
  </w:style>
  <w:style w:type="character" w:customStyle="1" w:styleId="afc">
    <w:name w:val="Тема примечания Знак"/>
    <w:basedOn w:val="afa"/>
    <w:link w:val="afb"/>
    <w:uiPriority w:val="99"/>
    <w:semiHidden/>
    <w:rsid w:val="008D303C"/>
    <w:rPr>
      <w:rFonts w:ascii="Times New Roman" w:eastAsia="Times New Roman" w:hAnsi="Times New Roman" w:cs="Times New Roman"/>
      <w:b/>
      <w:bCs/>
      <w:sz w:val="20"/>
      <w:szCs w:val="20"/>
      <w:lang w:eastAsia="ru-RU"/>
    </w:rPr>
  </w:style>
  <w:style w:type="paragraph" w:customStyle="1" w:styleId="ConsPlusNonformat">
    <w:name w:val="ConsPlusNonformat"/>
    <w:rsid w:val="00AF6DB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167436">
      <w:bodyDiv w:val="1"/>
      <w:marLeft w:val="0"/>
      <w:marRight w:val="0"/>
      <w:marTop w:val="0"/>
      <w:marBottom w:val="0"/>
      <w:divBdr>
        <w:top w:val="none" w:sz="0" w:space="0" w:color="auto"/>
        <w:left w:val="none" w:sz="0" w:space="0" w:color="auto"/>
        <w:bottom w:val="none" w:sz="0" w:space="0" w:color="auto"/>
        <w:right w:val="none" w:sz="0" w:space="0" w:color="auto"/>
      </w:divBdr>
    </w:div>
    <w:div w:id="625349968">
      <w:bodyDiv w:val="1"/>
      <w:marLeft w:val="0"/>
      <w:marRight w:val="0"/>
      <w:marTop w:val="0"/>
      <w:marBottom w:val="0"/>
      <w:divBdr>
        <w:top w:val="none" w:sz="0" w:space="0" w:color="auto"/>
        <w:left w:val="none" w:sz="0" w:space="0" w:color="auto"/>
        <w:bottom w:val="none" w:sz="0" w:space="0" w:color="auto"/>
        <w:right w:val="none" w:sz="0" w:space="0" w:color="auto"/>
      </w:divBdr>
    </w:div>
    <w:div w:id="1321692206">
      <w:bodyDiv w:val="1"/>
      <w:marLeft w:val="0"/>
      <w:marRight w:val="0"/>
      <w:marTop w:val="0"/>
      <w:marBottom w:val="0"/>
      <w:divBdr>
        <w:top w:val="none" w:sz="0" w:space="0" w:color="auto"/>
        <w:left w:val="none" w:sz="0" w:space="0" w:color="auto"/>
        <w:bottom w:val="none" w:sz="0" w:space="0" w:color="auto"/>
        <w:right w:val="none" w:sz="0" w:space="0" w:color="auto"/>
      </w:divBdr>
    </w:div>
    <w:div w:id="1952546267">
      <w:bodyDiv w:val="1"/>
      <w:marLeft w:val="0"/>
      <w:marRight w:val="0"/>
      <w:marTop w:val="0"/>
      <w:marBottom w:val="0"/>
      <w:divBdr>
        <w:top w:val="none" w:sz="0" w:space="0" w:color="auto"/>
        <w:left w:val="none" w:sz="0" w:space="0" w:color="auto"/>
        <w:bottom w:val="none" w:sz="0" w:space="0" w:color="auto"/>
        <w:right w:val="none" w:sz="0" w:space="0" w:color="auto"/>
      </w:divBdr>
    </w:div>
    <w:div w:id="1997344842">
      <w:bodyDiv w:val="1"/>
      <w:marLeft w:val="0"/>
      <w:marRight w:val="0"/>
      <w:marTop w:val="0"/>
      <w:marBottom w:val="0"/>
      <w:divBdr>
        <w:top w:val="none" w:sz="0" w:space="0" w:color="auto"/>
        <w:left w:val="none" w:sz="0" w:space="0" w:color="auto"/>
        <w:bottom w:val="none" w:sz="0" w:space="0" w:color="auto"/>
        <w:right w:val="none" w:sz="0" w:space="0" w:color="auto"/>
      </w:divBdr>
    </w:div>
    <w:div w:id="2046366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BD573B32C90AC61348FBF8B745DBA68CB5A47CF81A304AF0D4F4DE963725BB8F599352ACD0290CE6u2k6X"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485E63A1241B348B4913B1AF325CB3A4CDE0AA024D7D81F14D29A1A3j9O0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85E63A1241B348B4913B1AF325CB3A4CAE4AE03427D81F14D29A1A3j9O0E"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64439664BB6E4DF13C91D14BBF8C15FEDDBFFE0B456515379AFDE28AB43CBAD6DD9B1E4DA98B8Cf9h9G" TargetMode="External"/><Relationship Id="rId4" Type="http://schemas.microsoft.com/office/2007/relationships/stylesWithEffects" Target="stylesWithEffects.xml"/><Relationship Id="rId9" Type="http://schemas.openxmlformats.org/officeDocument/2006/relationships/hyperlink" Target="consultantplus://offline/ref=64439664BB6E4DF13C91D14BBF8C15FEDDBFFE0B456515379AFDE28AB43CBAD6DD9B1E4DA98B8Ef9hCG"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B99267-23D0-400D-8AF9-62EA20477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16</Pages>
  <Words>5512</Words>
  <Characters>31420</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Солод Ольга Геннадьевна</dc:creator>
  <cp:lastModifiedBy>Дедух Ирина Владимировна</cp:lastModifiedBy>
  <cp:revision>18</cp:revision>
  <cp:lastPrinted>2016-03-16T00:30:00Z</cp:lastPrinted>
  <dcterms:created xsi:type="dcterms:W3CDTF">2016-03-14T23:02:00Z</dcterms:created>
  <dcterms:modified xsi:type="dcterms:W3CDTF">2016-03-16T05:11:00Z</dcterms:modified>
</cp:coreProperties>
</file>