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ayout w:type="fixed"/>
        <w:tblLook w:val="0000" w:firstRow="0" w:lastRow="0" w:firstColumn="0" w:lastColumn="0" w:noHBand="0" w:noVBand="0"/>
      </w:tblPr>
      <w:tblGrid>
        <w:gridCol w:w="5920"/>
        <w:gridCol w:w="4111"/>
      </w:tblGrid>
      <w:tr w:rsidR="00AB401A" w:rsidRPr="006E7A8A" w:rsidTr="00EF1C25">
        <w:trPr>
          <w:trHeight w:val="1256"/>
        </w:trPr>
        <w:tc>
          <w:tcPr>
            <w:tcW w:w="5920" w:type="dxa"/>
          </w:tcPr>
          <w:p w:rsidR="00AB401A" w:rsidRPr="00460962" w:rsidRDefault="00AB401A" w:rsidP="00EF1C25">
            <w:pPr>
              <w:rPr>
                <w:b/>
                <w:sz w:val="28"/>
                <w:szCs w:val="28"/>
              </w:rPr>
            </w:pPr>
          </w:p>
        </w:tc>
        <w:tc>
          <w:tcPr>
            <w:tcW w:w="4111" w:type="dxa"/>
          </w:tcPr>
          <w:p w:rsidR="00AB401A" w:rsidRPr="006E7A8A" w:rsidRDefault="00AB401A" w:rsidP="00EF1C25">
            <w:pPr>
              <w:spacing w:line="240" w:lineRule="exact"/>
              <w:jc w:val="right"/>
              <w:rPr>
                <w:rFonts w:ascii="Times New Roman" w:hAnsi="Times New Roman" w:cs="Times New Roman"/>
                <w:lang w:eastAsia="ja-JP"/>
              </w:rPr>
            </w:pPr>
            <w:r w:rsidRPr="006E7A8A">
              <w:rPr>
                <w:rFonts w:ascii="Times New Roman" w:hAnsi="Times New Roman" w:cs="Times New Roman"/>
                <w:lang w:eastAsia="ja-JP"/>
              </w:rPr>
              <w:t xml:space="preserve">Приложение № </w:t>
            </w:r>
            <w:r w:rsidR="00E52B9F" w:rsidRPr="006E7A8A">
              <w:rPr>
                <w:rFonts w:ascii="Times New Roman" w:hAnsi="Times New Roman" w:cs="Times New Roman"/>
                <w:lang w:eastAsia="ja-JP"/>
              </w:rPr>
              <w:t>2</w:t>
            </w:r>
          </w:p>
          <w:p w:rsidR="00AB401A" w:rsidRPr="006E7A8A" w:rsidRDefault="00AB401A" w:rsidP="009B2E5A">
            <w:pPr>
              <w:tabs>
                <w:tab w:val="left" w:pos="3958"/>
              </w:tabs>
              <w:spacing w:line="240" w:lineRule="exact"/>
              <w:jc w:val="both"/>
              <w:rPr>
                <w:rFonts w:ascii="Times New Roman" w:hAnsi="Times New Roman" w:cs="Times New Roman"/>
                <w:lang w:eastAsia="ja-JP"/>
              </w:rPr>
            </w:pPr>
            <w:r w:rsidRPr="006E7A8A">
              <w:rPr>
                <w:rFonts w:ascii="Times New Roman" w:hAnsi="Times New Roman" w:cs="Times New Roman"/>
              </w:rPr>
              <w:t xml:space="preserve">к Соглашению о тарифах на оплату медицинской помощи по обязательному медицинскому страхованию на </w:t>
            </w:r>
            <w:proofErr w:type="gramStart"/>
            <w:r w:rsidRPr="006E7A8A">
              <w:rPr>
                <w:rFonts w:ascii="Times New Roman" w:hAnsi="Times New Roman" w:cs="Times New Roman"/>
              </w:rPr>
              <w:t>тер-</w:t>
            </w:r>
            <w:proofErr w:type="spellStart"/>
            <w:r w:rsidRPr="006E7A8A">
              <w:rPr>
                <w:rFonts w:ascii="Times New Roman" w:hAnsi="Times New Roman" w:cs="Times New Roman"/>
              </w:rPr>
              <w:t>ритории</w:t>
            </w:r>
            <w:proofErr w:type="spellEnd"/>
            <w:proofErr w:type="gramEnd"/>
            <w:r w:rsidRPr="006E7A8A">
              <w:rPr>
                <w:rFonts w:ascii="Times New Roman" w:hAnsi="Times New Roman" w:cs="Times New Roman"/>
              </w:rPr>
              <w:t xml:space="preserve"> Хабаровского края на 201</w:t>
            </w:r>
            <w:r w:rsidR="00C402B1" w:rsidRPr="006E7A8A">
              <w:rPr>
                <w:rFonts w:ascii="Times New Roman" w:hAnsi="Times New Roman" w:cs="Times New Roman"/>
              </w:rPr>
              <w:t>5</w:t>
            </w:r>
            <w:r w:rsidRPr="006E7A8A">
              <w:rPr>
                <w:rFonts w:ascii="Times New Roman" w:hAnsi="Times New Roman" w:cs="Times New Roman"/>
              </w:rPr>
              <w:t xml:space="preserve"> год</w:t>
            </w:r>
          </w:p>
        </w:tc>
      </w:tr>
    </w:tbl>
    <w:p w:rsidR="00AB401A" w:rsidRPr="006E7A8A" w:rsidRDefault="00AB401A" w:rsidP="00187923">
      <w:pPr>
        <w:spacing w:after="0" w:line="240" w:lineRule="auto"/>
        <w:rPr>
          <w:rFonts w:ascii="Times New Roman" w:hAnsi="Times New Roman" w:cs="Times New Roman"/>
          <w:b/>
          <w:sz w:val="28"/>
          <w:szCs w:val="28"/>
        </w:rPr>
      </w:pPr>
    </w:p>
    <w:p w:rsidR="00401537" w:rsidRPr="006E7A8A" w:rsidRDefault="00401537" w:rsidP="009B2E5A">
      <w:pPr>
        <w:spacing w:before="120" w:after="0" w:line="240" w:lineRule="exact"/>
        <w:jc w:val="center"/>
        <w:rPr>
          <w:rFonts w:ascii="Times New Roman" w:hAnsi="Times New Roman" w:cs="Times New Roman"/>
          <w:b/>
          <w:sz w:val="28"/>
          <w:szCs w:val="28"/>
        </w:rPr>
      </w:pPr>
      <w:r w:rsidRPr="006E7A8A">
        <w:rPr>
          <w:rFonts w:ascii="Times New Roman" w:hAnsi="Times New Roman" w:cs="Times New Roman"/>
          <w:b/>
          <w:sz w:val="28"/>
          <w:szCs w:val="28"/>
        </w:rPr>
        <w:t>ПОРЯДОК ПРИМЕНЕНИЯ</w:t>
      </w:r>
    </w:p>
    <w:p w:rsidR="00401537" w:rsidRPr="006E7A8A" w:rsidRDefault="00401537" w:rsidP="009B2E5A">
      <w:pPr>
        <w:spacing w:before="120" w:after="0" w:line="240" w:lineRule="exact"/>
        <w:jc w:val="center"/>
        <w:rPr>
          <w:rFonts w:ascii="Times New Roman" w:hAnsi="Times New Roman" w:cs="Times New Roman"/>
          <w:b/>
          <w:sz w:val="28"/>
          <w:szCs w:val="28"/>
        </w:rPr>
      </w:pPr>
    </w:p>
    <w:p w:rsidR="00AB401A" w:rsidRPr="006E7A8A" w:rsidRDefault="00401537" w:rsidP="009B2E5A">
      <w:pPr>
        <w:spacing w:after="0" w:line="240" w:lineRule="exact"/>
        <w:jc w:val="center"/>
        <w:rPr>
          <w:rFonts w:ascii="Times New Roman" w:hAnsi="Times New Roman" w:cs="Times New Roman"/>
          <w:b/>
          <w:sz w:val="28"/>
          <w:szCs w:val="28"/>
        </w:rPr>
      </w:pPr>
      <w:r w:rsidRPr="006E7A8A">
        <w:rPr>
          <w:rFonts w:ascii="Times New Roman" w:hAnsi="Times New Roman" w:cs="Times New Roman"/>
          <w:b/>
          <w:sz w:val="28"/>
          <w:szCs w:val="28"/>
        </w:rPr>
        <w:t xml:space="preserve">способов оплаты </w:t>
      </w:r>
      <w:r w:rsidR="00AB401A" w:rsidRPr="006E7A8A">
        <w:rPr>
          <w:rFonts w:ascii="Times New Roman" w:hAnsi="Times New Roman" w:cs="Times New Roman"/>
          <w:b/>
          <w:sz w:val="28"/>
          <w:szCs w:val="28"/>
        </w:rPr>
        <w:t>медицинской помощи, предоставляемой в рамках территориальной программы обязательного медицинского страхования</w:t>
      </w:r>
    </w:p>
    <w:p w:rsidR="00AB401A" w:rsidRPr="006E7A8A" w:rsidRDefault="00AB401A" w:rsidP="00187923">
      <w:pPr>
        <w:spacing w:after="0" w:line="240" w:lineRule="auto"/>
        <w:jc w:val="center"/>
        <w:rPr>
          <w:rFonts w:ascii="Times New Roman" w:hAnsi="Times New Roman" w:cs="Times New Roman"/>
          <w:sz w:val="28"/>
          <w:szCs w:val="28"/>
        </w:rPr>
      </w:pPr>
    </w:p>
    <w:p w:rsidR="00AB401A" w:rsidRPr="006E7A8A" w:rsidRDefault="000C4619" w:rsidP="000C4619">
      <w:pPr>
        <w:pStyle w:val="a9"/>
        <w:spacing w:after="0" w:line="240" w:lineRule="auto"/>
        <w:ind w:left="0"/>
        <w:jc w:val="center"/>
        <w:rPr>
          <w:rFonts w:ascii="Times New Roman" w:hAnsi="Times New Roman" w:cs="Times New Roman"/>
          <w:iCs/>
          <w:sz w:val="28"/>
          <w:szCs w:val="28"/>
        </w:rPr>
      </w:pPr>
      <w:r w:rsidRPr="006E7A8A">
        <w:rPr>
          <w:rFonts w:ascii="Times New Roman" w:hAnsi="Times New Roman" w:cs="Times New Roman"/>
          <w:iCs/>
          <w:sz w:val="28"/>
          <w:szCs w:val="28"/>
        </w:rPr>
        <w:t>1. </w:t>
      </w:r>
      <w:r w:rsidR="00AB401A" w:rsidRPr="006E7A8A">
        <w:rPr>
          <w:rFonts w:ascii="Times New Roman" w:hAnsi="Times New Roman" w:cs="Times New Roman"/>
          <w:iCs/>
          <w:sz w:val="28"/>
          <w:szCs w:val="28"/>
        </w:rPr>
        <w:t>Общие положения</w:t>
      </w:r>
    </w:p>
    <w:p w:rsidR="000C4619" w:rsidRPr="006E7A8A" w:rsidRDefault="000C4619" w:rsidP="000C4619">
      <w:pPr>
        <w:pStyle w:val="a9"/>
        <w:spacing w:after="0" w:line="240" w:lineRule="auto"/>
        <w:ind w:left="1080"/>
        <w:rPr>
          <w:rFonts w:ascii="Times New Roman" w:hAnsi="Times New Roman" w:cs="Times New Roman"/>
          <w:iCs/>
          <w:sz w:val="28"/>
          <w:szCs w:val="28"/>
        </w:rPr>
      </w:pPr>
    </w:p>
    <w:p w:rsidR="00AB401A" w:rsidRPr="006E7A8A" w:rsidRDefault="00AB401A" w:rsidP="000878F1">
      <w:pPr>
        <w:spacing w:after="0" w:line="240" w:lineRule="auto"/>
        <w:ind w:firstLine="720"/>
        <w:jc w:val="both"/>
        <w:rPr>
          <w:rFonts w:ascii="Times New Roman" w:hAnsi="Times New Roman" w:cs="Times New Roman"/>
          <w:sz w:val="28"/>
          <w:szCs w:val="28"/>
        </w:rPr>
      </w:pPr>
      <w:r w:rsidRPr="006E7A8A">
        <w:rPr>
          <w:rFonts w:ascii="Times New Roman" w:hAnsi="Times New Roman" w:cs="Times New Roman"/>
          <w:sz w:val="28"/>
          <w:szCs w:val="28"/>
        </w:rPr>
        <w:t>1.</w:t>
      </w:r>
      <w:r w:rsidR="00C132CA" w:rsidRPr="006E7A8A">
        <w:rPr>
          <w:rFonts w:ascii="Times New Roman" w:hAnsi="Times New Roman" w:cs="Times New Roman"/>
          <w:sz w:val="28"/>
          <w:szCs w:val="28"/>
        </w:rPr>
        <w:t>1</w:t>
      </w:r>
      <w:r w:rsidRPr="006E7A8A">
        <w:rPr>
          <w:rFonts w:ascii="Times New Roman" w:hAnsi="Times New Roman" w:cs="Times New Roman"/>
          <w:sz w:val="28"/>
          <w:szCs w:val="28"/>
        </w:rPr>
        <w:t xml:space="preserve">. На территории Хабаровского края действует единая система оплаты медицинских услуг, призванная обеспечить реализацию гарантий, определенных Программой </w:t>
      </w:r>
      <w:r w:rsidR="00C132CA" w:rsidRPr="006E7A8A">
        <w:rPr>
          <w:rFonts w:ascii="Times New Roman" w:hAnsi="Times New Roman" w:cs="Times New Roman"/>
          <w:sz w:val="28"/>
          <w:szCs w:val="28"/>
        </w:rPr>
        <w:t>обязательного медицинского страхования</w:t>
      </w:r>
      <w:r w:rsidR="006C3431" w:rsidRPr="006E7A8A">
        <w:rPr>
          <w:rFonts w:ascii="Times New Roman" w:hAnsi="Times New Roman" w:cs="Times New Roman"/>
          <w:sz w:val="28"/>
          <w:szCs w:val="28"/>
        </w:rPr>
        <w:t>.</w:t>
      </w:r>
    </w:p>
    <w:p w:rsidR="00AB401A" w:rsidRPr="006E7A8A" w:rsidRDefault="00AB401A" w:rsidP="000878F1">
      <w:pPr>
        <w:spacing w:after="0" w:line="240" w:lineRule="auto"/>
        <w:ind w:firstLine="720"/>
        <w:jc w:val="both"/>
        <w:rPr>
          <w:rFonts w:ascii="Times New Roman" w:hAnsi="Times New Roman" w:cs="Times New Roman"/>
          <w:sz w:val="28"/>
          <w:szCs w:val="28"/>
        </w:rPr>
      </w:pPr>
      <w:r w:rsidRPr="006E7A8A">
        <w:rPr>
          <w:rFonts w:ascii="Times New Roman" w:hAnsi="Times New Roman" w:cs="Times New Roman"/>
          <w:sz w:val="28"/>
          <w:szCs w:val="28"/>
        </w:rPr>
        <w:t>1.</w:t>
      </w:r>
      <w:r w:rsidR="00C132CA" w:rsidRPr="006E7A8A">
        <w:rPr>
          <w:rFonts w:ascii="Times New Roman" w:hAnsi="Times New Roman" w:cs="Times New Roman"/>
          <w:sz w:val="28"/>
          <w:szCs w:val="28"/>
        </w:rPr>
        <w:t>2</w:t>
      </w:r>
      <w:r w:rsidRPr="006E7A8A">
        <w:rPr>
          <w:rFonts w:ascii="Times New Roman" w:hAnsi="Times New Roman" w:cs="Times New Roman"/>
          <w:sz w:val="28"/>
          <w:szCs w:val="28"/>
        </w:rPr>
        <w:t>. Оплата за оказанную медицинскую помощь производится в соответствии с номенклатурой работ и услуг, определенных лицензией медицинской организации.</w:t>
      </w:r>
    </w:p>
    <w:p w:rsidR="00AB401A" w:rsidRPr="006E7A8A" w:rsidRDefault="00AB401A" w:rsidP="000878F1">
      <w:pPr>
        <w:spacing w:after="0" w:line="240" w:lineRule="auto"/>
        <w:ind w:firstLine="720"/>
        <w:jc w:val="both"/>
        <w:rPr>
          <w:rFonts w:ascii="Times New Roman" w:hAnsi="Times New Roman" w:cs="Times New Roman"/>
          <w:sz w:val="28"/>
          <w:szCs w:val="28"/>
        </w:rPr>
      </w:pPr>
      <w:r w:rsidRPr="006E7A8A">
        <w:rPr>
          <w:rFonts w:ascii="Times New Roman" w:hAnsi="Times New Roman" w:cs="Times New Roman"/>
          <w:sz w:val="28"/>
          <w:szCs w:val="28"/>
        </w:rPr>
        <w:t>1.</w:t>
      </w:r>
      <w:r w:rsidR="00C132CA" w:rsidRPr="006E7A8A">
        <w:rPr>
          <w:rFonts w:ascii="Times New Roman" w:hAnsi="Times New Roman" w:cs="Times New Roman"/>
          <w:sz w:val="28"/>
          <w:szCs w:val="28"/>
        </w:rPr>
        <w:t>3</w:t>
      </w:r>
      <w:r w:rsidRPr="006E7A8A">
        <w:rPr>
          <w:rFonts w:ascii="Times New Roman" w:hAnsi="Times New Roman" w:cs="Times New Roman"/>
          <w:sz w:val="28"/>
          <w:szCs w:val="28"/>
        </w:rPr>
        <w:t>. Оплата медицинских услуг производится на основании представленных медицинской организацией реестров счетов в пределах объемов медицинской помощи, установленных решением Комиссии по разработке территориальной программы обязательного медицинского страхования, по тарифам на медицинские услуги, утвержденным Соглашением о тарифах на оплату медицинской помощи по обязательному медицинскому страхованию на территории</w:t>
      </w:r>
      <w:r w:rsidR="00DB49B2">
        <w:rPr>
          <w:rFonts w:ascii="Times New Roman" w:hAnsi="Times New Roman" w:cs="Times New Roman"/>
          <w:sz w:val="28"/>
          <w:szCs w:val="28"/>
        </w:rPr>
        <w:t xml:space="preserve"> </w:t>
      </w:r>
      <w:r w:rsidRPr="006E7A8A">
        <w:rPr>
          <w:rFonts w:ascii="Times New Roman" w:hAnsi="Times New Roman" w:cs="Times New Roman"/>
          <w:sz w:val="28"/>
          <w:szCs w:val="28"/>
        </w:rPr>
        <w:t>Хабаровского края на 201</w:t>
      </w:r>
      <w:r w:rsidR="0046155A" w:rsidRPr="006E7A8A">
        <w:rPr>
          <w:rFonts w:ascii="Times New Roman" w:hAnsi="Times New Roman" w:cs="Times New Roman"/>
          <w:sz w:val="28"/>
          <w:szCs w:val="28"/>
        </w:rPr>
        <w:t>5</w:t>
      </w:r>
      <w:r w:rsidRPr="006E7A8A">
        <w:rPr>
          <w:rFonts w:ascii="Times New Roman" w:hAnsi="Times New Roman" w:cs="Times New Roman"/>
          <w:sz w:val="28"/>
          <w:szCs w:val="28"/>
        </w:rPr>
        <w:t xml:space="preserve"> год (далее – Соглашение).</w:t>
      </w:r>
    </w:p>
    <w:p w:rsidR="00AB401A" w:rsidRPr="006E7A8A" w:rsidRDefault="009B2E5A" w:rsidP="000878F1">
      <w:pPr>
        <w:spacing w:after="0" w:line="240" w:lineRule="auto"/>
        <w:ind w:firstLine="720"/>
        <w:jc w:val="both"/>
        <w:rPr>
          <w:rFonts w:ascii="Times New Roman" w:hAnsi="Times New Roman" w:cs="Times New Roman"/>
          <w:sz w:val="28"/>
          <w:szCs w:val="28"/>
        </w:rPr>
      </w:pPr>
      <w:r w:rsidRPr="006E7A8A">
        <w:rPr>
          <w:rFonts w:ascii="Times New Roman" w:hAnsi="Times New Roman" w:cs="Times New Roman"/>
          <w:sz w:val="28"/>
          <w:szCs w:val="28"/>
        </w:rPr>
        <w:t>1.</w:t>
      </w:r>
      <w:r w:rsidR="00C132CA" w:rsidRPr="006E7A8A">
        <w:rPr>
          <w:rFonts w:ascii="Times New Roman" w:hAnsi="Times New Roman" w:cs="Times New Roman"/>
          <w:sz w:val="28"/>
          <w:szCs w:val="28"/>
        </w:rPr>
        <w:t>4</w:t>
      </w:r>
      <w:r w:rsidRPr="006E7A8A">
        <w:rPr>
          <w:rFonts w:ascii="Times New Roman" w:hAnsi="Times New Roman" w:cs="Times New Roman"/>
          <w:sz w:val="28"/>
          <w:szCs w:val="28"/>
        </w:rPr>
        <w:t>. </w:t>
      </w:r>
      <w:r w:rsidR="00AB401A" w:rsidRPr="006E7A8A">
        <w:rPr>
          <w:rFonts w:ascii="Times New Roman" w:hAnsi="Times New Roman" w:cs="Times New Roman"/>
          <w:sz w:val="28"/>
          <w:szCs w:val="28"/>
        </w:rPr>
        <w:t xml:space="preserve">При невозможности предоставления медицинских услуг определенного вида и объема, медицинская организация обеспечивает </w:t>
      </w:r>
      <w:r w:rsidR="00C132CA" w:rsidRPr="006E7A8A">
        <w:rPr>
          <w:rFonts w:ascii="Times New Roman" w:hAnsi="Times New Roman" w:cs="Times New Roman"/>
          <w:sz w:val="28"/>
          <w:szCs w:val="28"/>
        </w:rPr>
        <w:t xml:space="preserve">бесплатное </w:t>
      </w:r>
      <w:r w:rsidR="00AB401A" w:rsidRPr="006E7A8A">
        <w:rPr>
          <w:rFonts w:ascii="Times New Roman" w:hAnsi="Times New Roman" w:cs="Times New Roman"/>
          <w:sz w:val="28"/>
          <w:szCs w:val="28"/>
        </w:rPr>
        <w:t>оказание необходимой медицинской помощи пациенту в друго</w:t>
      </w:r>
      <w:proofErr w:type="gramStart"/>
      <w:r w:rsidR="00AB401A" w:rsidRPr="006E7A8A">
        <w:rPr>
          <w:rFonts w:ascii="Times New Roman" w:hAnsi="Times New Roman" w:cs="Times New Roman"/>
          <w:sz w:val="28"/>
          <w:szCs w:val="28"/>
        </w:rPr>
        <w:t>й(</w:t>
      </w:r>
      <w:proofErr w:type="gramEnd"/>
      <w:r w:rsidR="00AB401A" w:rsidRPr="006E7A8A">
        <w:rPr>
          <w:rFonts w:ascii="Times New Roman" w:hAnsi="Times New Roman" w:cs="Times New Roman"/>
          <w:sz w:val="28"/>
          <w:szCs w:val="28"/>
        </w:rPr>
        <w:t>их) медицинской(их) организации(</w:t>
      </w:r>
      <w:proofErr w:type="spellStart"/>
      <w:r w:rsidR="00AB401A" w:rsidRPr="006E7A8A">
        <w:rPr>
          <w:rFonts w:ascii="Times New Roman" w:hAnsi="Times New Roman" w:cs="Times New Roman"/>
          <w:sz w:val="28"/>
          <w:szCs w:val="28"/>
        </w:rPr>
        <w:t>ях</w:t>
      </w:r>
      <w:proofErr w:type="spellEnd"/>
      <w:r w:rsidR="00510CBB" w:rsidRPr="006E7A8A">
        <w:rPr>
          <w:rFonts w:ascii="Times New Roman" w:hAnsi="Times New Roman" w:cs="Times New Roman"/>
          <w:sz w:val="28"/>
          <w:szCs w:val="28"/>
        </w:rPr>
        <w:t>)</w:t>
      </w:r>
      <w:r w:rsidR="006A750C" w:rsidRPr="006E7A8A">
        <w:rPr>
          <w:rFonts w:ascii="Times New Roman" w:hAnsi="Times New Roman" w:cs="Times New Roman"/>
          <w:sz w:val="28"/>
          <w:szCs w:val="28"/>
        </w:rPr>
        <w:t>.</w:t>
      </w:r>
    </w:p>
    <w:p w:rsidR="00AB401A" w:rsidRPr="006E7A8A" w:rsidRDefault="00AB401A" w:rsidP="000878F1">
      <w:pPr>
        <w:spacing w:after="0" w:line="240" w:lineRule="auto"/>
        <w:ind w:firstLine="720"/>
        <w:jc w:val="both"/>
        <w:rPr>
          <w:rFonts w:ascii="Times New Roman" w:eastAsia="MS Mincho" w:hAnsi="Times New Roman" w:cs="Times New Roman"/>
          <w:sz w:val="28"/>
          <w:szCs w:val="28"/>
        </w:rPr>
      </w:pPr>
      <w:r w:rsidRPr="006E7A8A">
        <w:rPr>
          <w:rFonts w:ascii="Times New Roman" w:hAnsi="Times New Roman" w:cs="Times New Roman"/>
          <w:sz w:val="28"/>
          <w:szCs w:val="28"/>
        </w:rPr>
        <w:t xml:space="preserve">Действие данного пункта не распространяется на медицинские организации, которым установлены объемы медицинской помощи на самостоятельные диагностические исследования. </w:t>
      </w:r>
    </w:p>
    <w:p w:rsidR="00AB401A" w:rsidRPr="006E7A8A" w:rsidRDefault="009B2E5A" w:rsidP="000878F1">
      <w:pPr>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iCs/>
          <w:sz w:val="28"/>
          <w:szCs w:val="28"/>
        </w:rPr>
        <w:t>1.</w:t>
      </w:r>
      <w:r w:rsidR="00C132CA" w:rsidRPr="006E7A8A">
        <w:rPr>
          <w:rFonts w:ascii="Times New Roman" w:hAnsi="Times New Roman" w:cs="Times New Roman"/>
          <w:iCs/>
          <w:sz w:val="28"/>
          <w:szCs w:val="28"/>
        </w:rPr>
        <w:t>5</w:t>
      </w:r>
      <w:r w:rsidRPr="006E7A8A">
        <w:rPr>
          <w:rFonts w:ascii="Times New Roman" w:hAnsi="Times New Roman" w:cs="Times New Roman"/>
          <w:iCs/>
          <w:sz w:val="28"/>
          <w:szCs w:val="28"/>
        </w:rPr>
        <w:t>. </w:t>
      </w:r>
      <w:r w:rsidR="00AB401A" w:rsidRPr="006E7A8A">
        <w:rPr>
          <w:rFonts w:ascii="Times New Roman" w:hAnsi="Times New Roman" w:cs="Times New Roman"/>
          <w:sz w:val="28"/>
          <w:szCs w:val="28"/>
        </w:rPr>
        <w:t xml:space="preserve">Оплата медицинской помощи, оказанной лицам, застрахованным за пределами Хабаровского края, производится в соответствии с разделом </w:t>
      </w:r>
      <w:r w:rsidR="00AB401A" w:rsidRPr="006E7A8A">
        <w:rPr>
          <w:rFonts w:ascii="Times New Roman" w:hAnsi="Times New Roman" w:cs="Times New Roman"/>
          <w:sz w:val="28"/>
          <w:szCs w:val="28"/>
          <w:lang w:val="en-US"/>
        </w:rPr>
        <w:t>IX</w:t>
      </w:r>
      <w:r w:rsidR="00AB401A" w:rsidRPr="006E7A8A">
        <w:rPr>
          <w:rFonts w:ascii="Times New Roman" w:hAnsi="Times New Roman" w:cs="Times New Roman"/>
          <w:sz w:val="28"/>
          <w:szCs w:val="28"/>
        </w:rPr>
        <w:t xml:space="preserve"> Правил обязательного медицинского страхования, утвержденных приказом Министерством здравоохранения и социального развития РФ от 28.02.2011 № 158н.</w:t>
      </w:r>
    </w:p>
    <w:p w:rsidR="000878F1" w:rsidRPr="006E7A8A" w:rsidRDefault="000878F1" w:rsidP="00656005">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6E7A8A">
        <w:rPr>
          <w:rFonts w:ascii="Times New Roman" w:hAnsi="Times New Roman" w:cs="Times New Roman"/>
          <w:sz w:val="28"/>
          <w:szCs w:val="28"/>
        </w:rPr>
        <w:t xml:space="preserve">Плановая госпитализация лиц, застрахованных за пределами Хабаровского края, в соответствии с Территориальной программой государственных гарантий бесплатного оказания медицинской помощи гражданам на территории Хабаровского края осуществляется при наличии у </w:t>
      </w:r>
      <w:r w:rsidR="00C132CA" w:rsidRPr="006E7A8A">
        <w:rPr>
          <w:rFonts w:ascii="Times New Roman" w:hAnsi="Times New Roman" w:cs="Times New Roman"/>
          <w:sz w:val="28"/>
          <w:szCs w:val="28"/>
        </w:rPr>
        <w:t xml:space="preserve">пациента </w:t>
      </w:r>
      <w:r w:rsidRPr="006E7A8A">
        <w:rPr>
          <w:rFonts w:ascii="Times New Roman" w:hAnsi="Times New Roman" w:cs="Times New Roman"/>
          <w:sz w:val="28"/>
          <w:szCs w:val="28"/>
        </w:rPr>
        <w:t>паспорта или иного документа, удостоверяющего личность, полиса ОМС, направления из медицинской организации первичной медико-</w:t>
      </w:r>
      <w:r w:rsidRPr="006E7A8A">
        <w:rPr>
          <w:rFonts w:ascii="Times New Roman" w:hAnsi="Times New Roman" w:cs="Times New Roman"/>
          <w:sz w:val="28"/>
          <w:szCs w:val="28"/>
        </w:rPr>
        <w:lastRenderedPageBreak/>
        <w:t>санитарной помощи, результатов диагностических исследований, которые могут быть проведены в амбулаторных условиях.</w:t>
      </w:r>
      <w:proofErr w:type="gramEnd"/>
    </w:p>
    <w:p w:rsidR="00AB401A" w:rsidRPr="006E7A8A" w:rsidRDefault="009B2E5A" w:rsidP="000878F1">
      <w:pPr>
        <w:spacing w:after="0" w:line="240" w:lineRule="auto"/>
        <w:ind w:firstLine="708"/>
        <w:jc w:val="both"/>
        <w:rPr>
          <w:rFonts w:ascii="Times New Roman" w:hAnsi="Times New Roman" w:cs="Times New Roman"/>
          <w:iCs/>
          <w:sz w:val="28"/>
          <w:szCs w:val="28"/>
        </w:rPr>
      </w:pPr>
      <w:r w:rsidRPr="006E7A8A">
        <w:rPr>
          <w:rFonts w:ascii="Times New Roman" w:hAnsi="Times New Roman" w:cs="Times New Roman"/>
          <w:iCs/>
          <w:sz w:val="28"/>
          <w:szCs w:val="28"/>
        </w:rPr>
        <w:t>1.</w:t>
      </w:r>
      <w:r w:rsidR="00C132CA" w:rsidRPr="006E7A8A">
        <w:rPr>
          <w:rFonts w:ascii="Times New Roman" w:hAnsi="Times New Roman" w:cs="Times New Roman"/>
          <w:iCs/>
          <w:sz w:val="28"/>
          <w:szCs w:val="28"/>
        </w:rPr>
        <w:t>6</w:t>
      </w:r>
      <w:r w:rsidRPr="006E7A8A">
        <w:rPr>
          <w:rFonts w:ascii="Times New Roman" w:hAnsi="Times New Roman" w:cs="Times New Roman"/>
          <w:iCs/>
          <w:sz w:val="28"/>
          <w:szCs w:val="28"/>
        </w:rPr>
        <w:t>. </w:t>
      </w:r>
      <w:proofErr w:type="gramStart"/>
      <w:r w:rsidR="00AB401A" w:rsidRPr="006E7A8A">
        <w:rPr>
          <w:rFonts w:ascii="Times New Roman" w:hAnsi="Times New Roman" w:cs="Times New Roman"/>
          <w:iCs/>
          <w:sz w:val="28"/>
          <w:szCs w:val="28"/>
        </w:rPr>
        <w:t>Медицинская помощь военнослужащим Министерства обороны РФ, Федеральной службы безопасности РФ, Федерального агентства правительственной связи и информации при Президенте РФ, Федеральной службы охраны РФ, Службы внешней разведки РФ, Федеральной пограничной службы РФ и других федеральных органов исполнительной власти, в составе которых проходят службу военнослужащие, Министерства юстиции РФ и иных федеральных органов исполнительной власти, в которых федеральным законом предусмотрена военная служба, оказывается</w:t>
      </w:r>
      <w:proofErr w:type="gramEnd"/>
      <w:r w:rsidR="00AB401A" w:rsidRPr="006E7A8A">
        <w:rPr>
          <w:rFonts w:ascii="Times New Roman" w:hAnsi="Times New Roman" w:cs="Times New Roman"/>
          <w:iCs/>
          <w:sz w:val="28"/>
          <w:szCs w:val="28"/>
        </w:rPr>
        <w:t xml:space="preserve"> в соответствии с </w:t>
      </w:r>
      <w:r w:rsidR="00C132CA" w:rsidRPr="006E7A8A">
        <w:rPr>
          <w:rFonts w:ascii="Times New Roman" w:hAnsi="Times New Roman" w:cs="Times New Roman"/>
          <w:iCs/>
          <w:sz w:val="28"/>
          <w:szCs w:val="28"/>
        </w:rPr>
        <w:t>П</w:t>
      </w:r>
      <w:r w:rsidR="00AB401A" w:rsidRPr="006E7A8A">
        <w:rPr>
          <w:rFonts w:ascii="Times New Roman" w:hAnsi="Times New Roman" w:cs="Times New Roman"/>
          <w:iCs/>
          <w:sz w:val="28"/>
          <w:szCs w:val="28"/>
        </w:rPr>
        <w:t xml:space="preserve">остановлением Правительства РФ от 31.12.2004 № 911 «О порядке оказания медицинской помощи, санаторно-курортного обеспечения и осуществления отдельных выплат некоторым категориям военнослужащих, сотрудников правоохранительных органов и членам их семей, а также отдельным категориям граждан, уволенных с военной службы». </w:t>
      </w:r>
    </w:p>
    <w:p w:rsidR="00AB401A" w:rsidRPr="006E7A8A" w:rsidRDefault="00AB401A" w:rsidP="000878F1">
      <w:pPr>
        <w:spacing w:after="0" w:line="240" w:lineRule="auto"/>
        <w:ind w:firstLine="720"/>
        <w:jc w:val="both"/>
        <w:rPr>
          <w:rFonts w:ascii="Times New Roman" w:hAnsi="Times New Roman" w:cs="Times New Roman"/>
          <w:iCs/>
          <w:sz w:val="28"/>
          <w:szCs w:val="28"/>
        </w:rPr>
      </w:pPr>
      <w:r w:rsidRPr="006E7A8A">
        <w:rPr>
          <w:rFonts w:ascii="Times New Roman" w:hAnsi="Times New Roman" w:cs="Times New Roman"/>
          <w:iCs/>
          <w:sz w:val="28"/>
          <w:szCs w:val="28"/>
        </w:rPr>
        <w:t>Медицинская помощь сотрудникам органов внутренних де</w:t>
      </w:r>
      <w:r w:rsidR="00C132CA" w:rsidRPr="006E7A8A">
        <w:rPr>
          <w:rFonts w:ascii="Times New Roman" w:hAnsi="Times New Roman" w:cs="Times New Roman"/>
          <w:iCs/>
          <w:sz w:val="28"/>
          <w:szCs w:val="28"/>
        </w:rPr>
        <w:t>л оказывается в соответствии с П</w:t>
      </w:r>
      <w:r w:rsidRPr="006E7A8A">
        <w:rPr>
          <w:rFonts w:ascii="Times New Roman" w:hAnsi="Times New Roman" w:cs="Times New Roman"/>
          <w:iCs/>
          <w:sz w:val="28"/>
          <w:szCs w:val="28"/>
        </w:rPr>
        <w:t>остановлением Правительства РФ от 30.12.2011 № 1232 «О порядке оказания сотрудникам органов внутренних дел Российской Федерации, отдельным категориям граждан Российской Федерации, уволенных со службы в органах внутренних дел, и членам их семей медицинской помощи и их санаторно-курортного обеспечения»</w:t>
      </w:r>
      <w:r w:rsidR="00C402B1" w:rsidRPr="006E7A8A">
        <w:rPr>
          <w:rFonts w:ascii="Times New Roman" w:hAnsi="Times New Roman" w:cs="Times New Roman"/>
          <w:iCs/>
          <w:sz w:val="28"/>
          <w:szCs w:val="28"/>
        </w:rPr>
        <w:t>.</w:t>
      </w:r>
    </w:p>
    <w:p w:rsidR="00AB401A" w:rsidRPr="006E7A8A" w:rsidRDefault="009B2E5A" w:rsidP="000878F1">
      <w:pPr>
        <w:autoSpaceDE w:val="0"/>
        <w:autoSpaceDN w:val="0"/>
        <w:adjustRightInd w:val="0"/>
        <w:spacing w:after="0" w:line="240" w:lineRule="auto"/>
        <w:ind w:firstLine="708"/>
        <w:jc w:val="both"/>
        <w:outlineLvl w:val="1"/>
        <w:rPr>
          <w:rFonts w:ascii="Times New Roman" w:hAnsi="Times New Roman" w:cs="Times New Roman"/>
          <w:sz w:val="28"/>
          <w:szCs w:val="28"/>
        </w:rPr>
      </w:pPr>
      <w:r w:rsidRPr="006E7A8A">
        <w:rPr>
          <w:rFonts w:ascii="Times New Roman" w:hAnsi="Times New Roman" w:cs="Times New Roman"/>
          <w:iCs/>
          <w:sz w:val="28"/>
          <w:szCs w:val="28"/>
        </w:rPr>
        <w:t>1.</w:t>
      </w:r>
      <w:r w:rsidR="00050B03" w:rsidRPr="006E7A8A">
        <w:rPr>
          <w:rFonts w:ascii="Times New Roman" w:hAnsi="Times New Roman" w:cs="Times New Roman"/>
          <w:iCs/>
          <w:sz w:val="28"/>
          <w:szCs w:val="28"/>
        </w:rPr>
        <w:t>7</w:t>
      </w:r>
      <w:r w:rsidRPr="006E7A8A">
        <w:rPr>
          <w:rFonts w:ascii="Times New Roman" w:hAnsi="Times New Roman" w:cs="Times New Roman"/>
          <w:iCs/>
          <w:sz w:val="28"/>
          <w:szCs w:val="28"/>
        </w:rPr>
        <w:t>. </w:t>
      </w:r>
      <w:r w:rsidR="00AB401A" w:rsidRPr="006E7A8A">
        <w:rPr>
          <w:rFonts w:ascii="Times New Roman" w:hAnsi="Times New Roman" w:cs="Times New Roman"/>
          <w:sz w:val="28"/>
          <w:szCs w:val="28"/>
        </w:rPr>
        <w:t>Оплата медицинской помощи, оказанной иностранным гражданам и лицам без гражданства в медицинских организациях на территории Хабаровского края, осуществляется в соответствии с законодательством</w:t>
      </w:r>
      <w:r w:rsidR="00C132CA" w:rsidRPr="006E7A8A">
        <w:rPr>
          <w:rFonts w:ascii="Times New Roman" w:hAnsi="Times New Roman" w:cs="Times New Roman"/>
          <w:sz w:val="28"/>
          <w:szCs w:val="28"/>
        </w:rPr>
        <w:t xml:space="preserve"> Российской Федерации</w:t>
      </w:r>
      <w:r w:rsidR="00AB401A" w:rsidRPr="006E7A8A">
        <w:rPr>
          <w:rFonts w:ascii="Times New Roman" w:hAnsi="Times New Roman" w:cs="Times New Roman"/>
          <w:sz w:val="28"/>
          <w:szCs w:val="28"/>
        </w:rPr>
        <w:t>.</w:t>
      </w:r>
    </w:p>
    <w:p w:rsidR="00AB401A" w:rsidRPr="006E7A8A" w:rsidRDefault="00AB401A" w:rsidP="00187923">
      <w:pPr>
        <w:spacing w:after="0" w:line="240" w:lineRule="auto"/>
        <w:rPr>
          <w:rFonts w:ascii="Times New Roman" w:hAnsi="Times New Roman" w:cs="Times New Roman"/>
          <w:sz w:val="28"/>
          <w:szCs w:val="28"/>
        </w:rPr>
      </w:pPr>
    </w:p>
    <w:p w:rsidR="00AB401A" w:rsidRPr="006E7A8A" w:rsidRDefault="00AB401A" w:rsidP="000C4619">
      <w:pPr>
        <w:spacing w:after="0" w:line="240" w:lineRule="auto"/>
        <w:ind w:firstLine="709"/>
        <w:jc w:val="center"/>
        <w:rPr>
          <w:rFonts w:ascii="Times New Roman" w:hAnsi="Times New Roman" w:cs="Times New Roman"/>
          <w:bCs/>
          <w:iCs/>
          <w:sz w:val="28"/>
          <w:szCs w:val="28"/>
        </w:rPr>
      </w:pPr>
      <w:r w:rsidRPr="006E7A8A">
        <w:rPr>
          <w:rFonts w:ascii="Times New Roman" w:hAnsi="Times New Roman" w:cs="Times New Roman"/>
          <w:bCs/>
          <w:iCs/>
          <w:sz w:val="28"/>
          <w:szCs w:val="28"/>
        </w:rPr>
        <w:t xml:space="preserve">2. </w:t>
      </w:r>
      <w:r w:rsidR="009B2E5A" w:rsidRPr="006E7A8A">
        <w:rPr>
          <w:rFonts w:ascii="Times New Roman" w:hAnsi="Times New Roman" w:cs="Times New Roman"/>
          <w:bCs/>
          <w:iCs/>
          <w:sz w:val="28"/>
          <w:szCs w:val="28"/>
        </w:rPr>
        <w:t xml:space="preserve">Способы </w:t>
      </w:r>
      <w:r w:rsidR="00757C9E" w:rsidRPr="006E7A8A">
        <w:rPr>
          <w:rFonts w:ascii="Times New Roman" w:hAnsi="Times New Roman" w:cs="Times New Roman"/>
          <w:bCs/>
          <w:iCs/>
          <w:sz w:val="28"/>
          <w:szCs w:val="28"/>
        </w:rPr>
        <w:t xml:space="preserve">и порядок </w:t>
      </w:r>
      <w:r w:rsidRPr="006E7A8A">
        <w:rPr>
          <w:rFonts w:ascii="Times New Roman" w:hAnsi="Times New Roman" w:cs="Times New Roman"/>
          <w:bCs/>
          <w:iCs/>
          <w:sz w:val="28"/>
          <w:szCs w:val="28"/>
        </w:rPr>
        <w:t>оплаты амбулаторно-поликлинической помощи</w:t>
      </w:r>
    </w:p>
    <w:p w:rsidR="000C4619" w:rsidRPr="006E7A8A" w:rsidRDefault="000C4619" w:rsidP="000C4619">
      <w:pPr>
        <w:spacing w:after="0" w:line="240" w:lineRule="auto"/>
        <w:ind w:firstLine="709"/>
        <w:jc w:val="center"/>
        <w:rPr>
          <w:rFonts w:ascii="Times New Roman" w:hAnsi="Times New Roman" w:cs="Times New Roman"/>
          <w:bCs/>
          <w:iCs/>
          <w:sz w:val="28"/>
          <w:szCs w:val="28"/>
        </w:rPr>
      </w:pPr>
    </w:p>
    <w:p w:rsidR="00AB401A" w:rsidRPr="006E7A8A" w:rsidRDefault="009B2E5A" w:rsidP="00187923">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2.1. </w:t>
      </w:r>
      <w:r w:rsidR="00B930F6" w:rsidRPr="006E7A8A">
        <w:rPr>
          <w:rFonts w:ascii="Times New Roman" w:hAnsi="Times New Roman" w:cs="Times New Roman"/>
          <w:sz w:val="28"/>
          <w:szCs w:val="28"/>
        </w:rPr>
        <w:t xml:space="preserve">На территории Хабаровского края применяются следующие способы оплаты </w:t>
      </w:r>
      <w:r w:rsidR="00AB401A" w:rsidRPr="006E7A8A">
        <w:rPr>
          <w:rFonts w:ascii="Times New Roman" w:hAnsi="Times New Roman" w:cs="Times New Roman"/>
          <w:sz w:val="28"/>
          <w:szCs w:val="28"/>
        </w:rPr>
        <w:t>амбулаторно-поликлинической помощи:</w:t>
      </w:r>
    </w:p>
    <w:p w:rsidR="00AB401A" w:rsidRPr="006E7A8A" w:rsidRDefault="009B2E5A" w:rsidP="00187923">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 </w:t>
      </w:r>
      <w:r w:rsidR="00AB401A" w:rsidRPr="006E7A8A">
        <w:rPr>
          <w:rFonts w:ascii="Times New Roman" w:hAnsi="Times New Roman" w:cs="Times New Roman"/>
          <w:sz w:val="28"/>
          <w:szCs w:val="28"/>
        </w:rPr>
        <w:t>по подушевому нормативу финансирования на прикрепившихся лиц</w:t>
      </w:r>
      <w:r w:rsidR="00727488" w:rsidRPr="006E7A8A">
        <w:rPr>
          <w:rFonts w:ascii="Times New Roman" w:hAnsi="Times New Roman" w:cs="Times New Roman"/>
          <w:sz w:val="28"/>
          <w:szCs w:val="28"/>
        </w:rPr>
        <w:t xml:space="preserve"> в сочетании с оплатой за единицу объема медицинской помощи: за медицинскую услугу, за посещение, </w:t>
      </w:r>
      <w:r w:rsidR="00917A61" w:rsidRPr="006E7A8A">
        <w:rPr>
          <w:rFonts w:ascii="Times New Roman" w:hAnsi="Times New Roman" w:cs="Times New Roman"/>
          <w:sz w:val="28"/>
          <w:szCs w:val="28"/>
        </w:rPr>
        <w:t>за обращение (законченный случай)</w:t>
      </w:r>
      <w:r w:rsidR="00AB401A" w:rsidRPr="006E7A8A">
        <w:rPr>
          <w:rFonts w:ascii="Times New Roman" w:hAnsi="Times New Roman" w:cs="Times New Roman"/>
          <w:sz w:val="28"/>
          <w:szCs w:val="28"/>
        </w:rPr>
        <w:t>;</w:t>
      </w:r>
    </w:p>
    <w:p w:rsidR="00917A61" w:rsidRPr="006E7A8A" w:rsidRDefault="009B2E5A" w:rsidP="00917A61">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 </w:t>
      </w:r>
      <w:r w:rsidR="00917A61" w:rsidRPr="006E7A8A">
        <w:rPr>
          <w:rFonts w:ascii="Times New Roman" w:hAnsi="Times New Roman" w:cs="Times New Roman"/>
          <w:sz w:val="28"/>
          <w:szCs w:val="28"/>
        </w:rPr>
        <w:t xml:space="preserve">за единицу объема медицинской помощи: за медицинскую услугу, за посещение, за обращение (законченный случай) – применяется при оплате медицинской помощи, оказанной застрахованным лицам за пределами субъекта </w:t>
      </w:r>
      <w:r w:rsidR="00E52B9F" w:rsidRPr="006E7A8A">
        <w:rPr>
          <w:rFonts w:ascii="Times New Roman" w:hAnsi="Times New Roman" w:cs="Times New Roman"/>
          <w:sz w:val="28"/>
          <w:szCs w:val="28"/>
        </w:rPr>
        <w:t>Российской</w:t>
      </w:r>
      <w:r w:rsidR="00917A61" w:rsidRPr="006E7A8A">
        <w:rPr>
          <w:rFonts w:ascii="Times New Roman" w:hAnsi="Times New Roman" w:cs="Times New Roman"/>
          <w:sz w:val="28"/>
          <w:szCs w:val="28"/>
        </w:rPr>
        <w:t xml:space="preserve"> Федерации, на территории которого выдан полис ОМС, а также медицинских организациях, не имеющих прикрепившихся лиц.</w:t>
      </w:r>
    </w:p>
    <w:p w:rsidR="00AB401A" w:rsidRPr="006E7A8A" w:rsidRDefault="009B2E5A" w:rsidP="00187923">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2.1.1. </w:t>
      </w:r>
      <w:r w:rsidR="00AB401A" w:rsidRPr="006E7A8A">
        <w:rPr>
          <w:rFonts w:ascii="Times New Roman" w:hAnsi="Times New Roman" w:cs="Times New Roman"/>
          <w:sz w:val="28"/>
          <w:szCs w:val="28"/>
        </w:rPr>
        <w:t xml:space="preserve">Оплата медицинской помощи в медицинских организациях, оказывающих амбулаторно-поликлиническую помощь по территориально-участковому принципу, осуществляется по подушевому нормативу финансирования на прикрепившихся лиц (в соответствии с отметкой в регистре застрахованных </w:t>
      </w:r>
      <w:r w:rsidR="00EA4CA9" w:rsidRPr="006E7A8A">
        <w:rPr>
          <w:rFonts w:ascii="Times New Roman" w:hAnsi="Times New Roman" w:cs="Times New Roman"/>
          <w:sz w:val="28"/>
          <w:szCs w:val="28"/>
        </w:rPr>
        <w:t xml:space="preserve">лиц </w:t>
      </w:r>
      <w:r w:rsidR="00AB401A" w:rsidRPr="006E7A8A">
        <w:rPr>
          <w:rFonts w:ascii="Times New Roman" w:hAnsi="Times New Roman" w:cs="Times New Roman"/>
          <w:sz w:val="28"/>
          <w:szCs w:val="28"/>
        </w:rPr>
        <w:t xml:space="preserve">Хабаровского края). </w:t>
      </w:r>
    </w:p>
    <w:p w:rsidR="00AB401A" w:rsidRPr="006E7A8A" w:rsidRDefault="009B2E5A" w:rsidP="00187923">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lastRenderedPageBreak/>
        <w:t>2.1.2. </w:t>
      </w:r>
      <w:proofErr w:type="gramStart"/>
      <w:r w:rsidR="00AB401A" w:rsidRPr="006E7A8A">
        <w:rPr>
          <w:rFonts w:ascii="Times New Roman" w:hAnsi="Times New Roman" w:cs="Times New Roman"/>
          <w:sz w:val="28"/>
          <w:szCs w:val="28"/>
        </w:rPr>
        <w:t>Оплата медицинской помощи в медицинских организациях, оказывающих амбулаторно-поликлиническую помощь и не имеющих прикрепленного населения (самостоятельные стоматологические поликлиники, женские консультации, входящие в структуру родильных домов, клинико-диагностические центры, негосударственные организации здравоохранения, оказывающие первичную медико-санитарную помощь и др.), осуществляется за единицу объема медицинской помощи (включая отдельные виды диагностических, лечебных и комплексных реабилитационных услуг).</w:t>
      </w:r>
      <w:proofErr w:type="gramEnd"/>
    </w:p>
    <w:p w:rsidR="00AB401A" w:rsidRPr="006E7A8A" w:rsidRDefault="00E30C9E" w:rsidP="00187923">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 xml:space="preserve">2.1.3. </w:t>
      </w:r>
      <w:r w:rsidR="00AB401A" w:rsidRPr="006E7A8A">
        <w:rPr>
          <w:rFonts w:ascii="Times New Roman" w:hAnsi="Times New Roman" w:cs="Times New Roman"/>
          <w:sz w:val="28"/>
          <w:szCs w:val="28"/>
        </w:rPr>
        <w:t>В качестве учетной единицы амбулаторно-поликлинической помощи принимается:</w:t>
      </w:r>
    </w:p>
    <w:p w:rsidR="00187923" w:rsidRPr="006E7A8A" w:rsidRDefault="00187923" w:rsidP="009B2E5A">
      <w:pPr>
        <w:pStyle w:val="Style48"/>
        <w:widowControl/>
        <w:rPr>
          <w:rStyle w:val="FontStyle75"/>
          <w:sz w:val="28"/>
          <w:szCs w:val="28"/>
        </w:rPr>
      </w:pPr>
      <w:r w:rsidRPr="006E7A8A">
        <w:rPr>
          <w:rStyle w:val="FontStyle75"/>
          <w:sz w:val="28"/>
          <w:szCs w:val="28"/>
        </w:rPr>
        <w:tab/>
        <w:t>а) посещения с профилактической целью, в том числе:</w:t>
      </w:r>
    </w:p>
    <w:p w:rsidR="00187923" w:rsidRPr="006E7A8A" w:rsidRDefault="00187923" w:rsidP="00187923">
      <w:pPr>
        <w:pStyle w:val="Style47"/>
        <w:widowControl/>
        <w:spacing w:line="240" w:lineRule="auto"/>
        <w:ind w:firstLine="708"/>
        <w:jc w:val="left"/>
        <w:rPr>
          <w:rStyle w:val="FontStyle75"/>
          <w:sz w:val="28"/>
          <w:szCs w:val="28"/>
        </w:rPr>
      </w:pPr>
      <w:r w:rsidRPr="006E7A8A">
        <w:rPr>
          <w:rStyle w:val="FontStyle75"/>
          <w:sz w:val="28"/>
          <w:szCs w:val="28"/>
        </w:rPr>
        <w:t>- центров здоровья (комплексный медицинский осмотр);</w:t>
      </w:r>
    </w:p>
    <w:p w:rsidR="00187923" w:rsidRPr="006E7A8A" w:rsidRDefault="00187923" w:rsidP="00187923">
      <w:pPr>
        <w:pStyle w:val="Style47"/>
        <w:widowControl/>
        <w:spacing w:line="240" w:lineRule="auto"/>
        <w:ind w:firstLine="708"/>
        <w:jc w:val="left"/>
        <w:rPr>
          <w:rStyle w:val="FontStyle75"/>
          <w:sz w:val="28"/>
          <w:szCs w:val="28"/>
        </w:rPr>
      </w:pPr>
      <w:r w:rsidRPr="006E7A8A">
        <w:rPr>
          <w:rStyle w:val="FontStyle75"/>
          <w:sz w:val="28"/>
          <w:szCs w:val="28"/>
        </w:rPr>
        <w:t>- в связи с диспансеризацией определенных групп населения;</w:t>
      </w:r>
    </w:p>
    <w:p w:rsidR="00187923" w:rsidRPr="006E7A8A" w:rsidRDefault="00187923" w:rsidP="00187923">
      <w:pPr>
        <w:pStyle w:val="Style47"/>
        <w:widowControl/>
        <w:spacing w:line="240" w:lineRule="auto"/>
        <w:ind w:firstLine="708"/>
        <w:rPr>
          <w:rStyle w:val="FontStyle75"/>
          <w:sz w:val="28"/>
          <w:szCs w:val="28"/>
        </w:rPr>
      </w:pPr>
      <w:r w:rsidRPr="006E7A8A">
        <w:rPr>
          <w:rStyle w:val="FontStyle75"/>
          <w:sz w:val="28"/>
          <w:szCs w:val="28"/>
        </w:rPr>
        <w:t>- в связи с профилактическими медицинскими осмотрами в соответствии с порядками, утверждаемыми Министерством здравоохранения Российской Федерации,</w:t>
      </w:r>
    </w:p>
    <w:p w:rsidR="00187923" w:rsidRPr="006E7A8A" w:rsidRDefault="00187923" w:rsidP="00187923">
      <w:pPr>
        <w:pStyle w:val="Style47"/>
        <w:widowControl/>
        <w:spacing w:line="240" w:lineRule="auto"/>
        <w:ind w:firstLine="708"/>
        <w:jc w:val="left"/>
        <w:rPr>
          <w:rStyle w:val="FontStyle75"/>
          <w:sz w:val="28"/>
          <w:szCs w:val="28"/>
        </w:rPr>
      </w:pPr>
      <w:r w:rsidRPr="006E7A8A">
        <w:rPr>
          <w:rStyle w:val="FontStyle75"/>
          <w:sz w:val="28"/>
          <w:szCs w:val="28"/>
        </w:rPr>
        <w:t>- в связи с патронажем;</w:t>
      </w:r>
    </w:p>
    <w:p w:rsidR="00187923" w:rsidRPr="006E7A8A" w:rsidRDefault="0000026D" w:rsidP="0000026D">
      <w:pPr>
        <w:pStyle w:val="Style48"/>
        <w:widowControl/>
        <w:jc w:val="both"/>
        <w:rPr>
          <w:rStyle w:val="FontStyle75"/>
          <w:sz w:val="28"/>
          <w:szCs w:val="28"/>
        </w:rPr>
      </w:pPr>
      <w:r w:rsidRPr="006E7A8A">
        <w:rPr>
          <w:rStyle w:val="FontStyle75"/>
          <w:sz w:val="28"/>
          <w:szCs w:val="28"/>
        </w:rPr>
        <w:tab/>
      </w:r>
      <w:r w:rsidR="00187923" w:rsidRPr="006E7A8A">
        <w:rPr>
          <w:rStyle w:val="FontStyle75"/>
          <w:sz w:val="28"/>
          <w:szCs w:val="28"/>
        </w:rPr>
        <w:t>б) посещения с иными целями, в том числе:</w:t>
      </w:r>
    </w:p>
    <w:p w:rsidR="0000026D" w:rsidRPr="006E7A8A" w:rsidRDefault="00187923" w:rsidP="0000026D">
      <w:pPr>
        <w:spacing w:after="0" w:line="240" w:lineRule="auto"/>
        <w:ind w:firstLine="709"/>
        <w:jc w:val="both"/>
        <w:rPr>
          <w:rFonts w:ascii="Times New Roman" w:hAnsi="Times New Roman" w:cs="Times New Roman"/>
          <w:spacing w:val="5"/>
          <w:sz w:val="28"/>
          <w:szCs w:val="28"/>
        </w:rPr>
      </w:pPr>
      <w:r w:rsidRPr="006E7A8A">
        <w:rPr>
          <w:rStyle w:val="FontStyle75"/>
          <w:sz w:val="28"/>
          <w:szCs w:val="28"/>
        </w:rPr>
        <w:t>- </w:t>
      </w:r>
      <w:r w:rsidRPr="006E7A8A">
        <w:rPr>
          <w:rFonts w:ascii="Times New Roman" w:hAnsi="Times New Roman" w:cs="Times New Roman"/>
          <w:sz w:val="28"/>
          <w:szCs w:val="28"/>
        </w:rPr>
        <w:t>разовые посещения по поводу заболевания, динамического н</w:t>
      </w:r>
      <w:r w:rsidR="00E00417" w:rsidRPr="006E7A8A">
        <w:rPr>
          <w:rFonts w:ascii="Times New Roman" w:hAnsi="Times New Roman" w:cs="Times New Roman"/>
          <w:sz w:val="28"/>
          <w:szCs w:val="28"/>
        </w:rPr>
        <w:t>аблюдения в период беременности</w:t>
      </w:r>
      <w:r w:rsidR="0000026D" w:rsidRPr="006E7A8A">
        <w:rPr>
          <w:rFonts w:ascii="Times New Roman" w:hAnsi="Times New Roman" w:cs="Times New Roman"/>
          <w:spacing w:val="5"/>
          <w:sz w:val="28"/>
          <w:szCs w:val="28"/>
        </w:rPr>
        <w:t>;</w:t>
      </w:r>
    </w:p>
    <w:p w:rsidR="0000026D" w:rsidRPr="006E7A8A" w:rsidRDefault="0000026D" w:rsidP="0000026D">
      <w:pPr>
        <w:spacing w:after="0" w:line="240" w:lineRule="auto"/>
        <w:ind w:firstLine="709"/>
        <w:jc w:val="both"/>
        <w:rPr>
          <w:rFonts w:ascii="Times New Roman" w:hAnsi="Times New Roman" w:cs="Times New Roman"/>
          <w:sz w:val="28"/>
          <w:szCs w:val="28"/>
        </w:rPr>
      </w:pPr>
      <w:proofErr w:type="gramStart"/>
      <w:r w:rsidRPr="006E7A8A">
        <w:rPr>
          <w:rFonts w:ascii="Times New Roman" w:hAnsi="Times New Roman" w:cs="Times New Roman"/>
          <w:spacing w:val="5"/>
          <w:sz w:val="28"/>
          <w:szCs w:val="28"/>
        </w:rPr>
        <w:t>- </w:t>
      </w:r>
      <w:r w:rsidR="00187923" w:rsidRPr="006E7A8A">
        <w:rPr>
          <w:rFonts w:ascii="Times New Roman" w:hAnsi="Times New Roman" w:cs="Times New Roman"/>
          <w:sz w:val="28"/>
          <w:szCs w:val="28"/>
        </w:rPr>
        <w:t>связанные с назначением диагностического обследования, направлением на консультацию, госпитализацию</w:t>
      </w:r>
      <w:r w:rsidRPr="006E7A8A">
        <w:rPr>
          <w:rFonts w:ascii="Times New Roman" w:hAnsi="Times New Roman" w:cs="Times New Roman"/>
          <w:sz w:val="28"/>
          <w:szCs w:val="28"/>
        </w:rPr>
        <w:t>;</w:t>
      </w:r>
      <w:proofErr w:type="gramEnd"/>
    </w:p>
    <w:p w:rsidR="00187923" w:rsidRPr="006E7A8A" w:rsidRDefault="00187923" w:rsidP="0000026D">
      <w:pPr>
        <w:spacing w:after="0" w:line="240" w:lineRule="auto"/>
        <w:ind w:firstLine="709"/>
        <w:jc w:val="both"/>
        <w:rPr>
          <w:rStyle w:val="FontStyle75"/>
          <w:sz w:val="28"/>
          <w:szCs w:val="28"/>
        </w:rPr>
      </w:pPr>
      <w:r w:rsidRPr="006E7A8A">
        <w:rPr>
          <w:rStyle w:val="FontStyle75"/>
          <w:sz w:val="28"/>
          <w:szCs w:val="28"/>
        </w:rPr>
        <w:t>- в связи с другими обстоятельствами (получением справки, других медицинских документов</w:t>
      </w:r>
      <w:r w:rsidR="008F297E" w:rsidRPr="006E7A8A">
        <w:rPr>
          <w:rStyle w:val="FontStyle75"/>
          <w:sz w:val="28"/>
          <w:szCs w:val="28"/>
        </w:rPr>
        <w:t>, решение вопроса о проведении профилактических прививок</w:t>
      </w:r>
      <w:r w:rsidRPr="006E7A8A">
        <w:rPr>
          <w:rStyle w:val="FontStyle75"/>
          <w:sz w:val="28"/>
          <w:szCs w:val="28"/>
        </w:rPr>
        <w:t>);</w:t>
      </w:r>
    </w:p>
    <w:p w:rsidR="00187923" w:rsidRPr="006E7A8A" w:rsidRDefault="00187923" w:rsidP="0000026D">
      <w:pPr>
        <w:pStyle w:val="Style47"/>
        <w:widowControl/>
        <w:spacing w:line="240" w:lineRule="auto"/>
        <w:ind w:firstLine="708"/>
        <w:rPr>
          <w:rStyle w:val="FontStyle75"/>
          <w:sz w:val="28"/>
          <w:szCs w:val="28"/>
        </w:rPr>
      </w:pPr>
      <w:r w:rsidRPr="006E7A8A">
        <w:rPr>
          <w:rStyle w:val="FontStyle75"/>
          <w:sz w:val="28"/>
          <w:szCs w:val="28"/>
        </w:rPr>
        <w:t>- </w:t>
      </w:r>
      <w:r w:rsidR="0000026D" w:rsidRPr="006E7A8A">
        <w:rPr>
          <w:rStyle w:val="FontStyle75"/>
          <w:sz w:val="28"/>
          <w:szCs w:val="28"/>
        </w:rPr>
        <w:t xml:space="preserve">посещения </w:t>
      </w:r>
      <w:r w:rsidRPr="006E7A8A">
        <w:rPr>
          <w:rStyle w:val="FontStyle75"/>
          <w:sz w:val="28"/>
          <w:szCs w:val="28"/>
        </w:rPr>
        <w:t>медицинских работников, имеющих среднее медицинское образование, ведущих самостоятельный прием;</w:t>
      </w:r>
    </w:p>
    <w:p w:rsidR="00CE5F72" w:rsidRPr="006E7A8A" w:rsidRDefault="0000026D" w:rsidP="00DB7B83">
      <w:pPr>
        <w:autoSpaceDE w:val="0"/>
        <w:autoSpaceDN w:val="0"/>
        <w:adjustRightInd w:val="0"/>
        <w:spacing w:after="0" w:line="240" w:lineRule="auto"/>
        <w:ind w:firstLine="540"/>
        <w:jc w:val="both"/>
        <w:rPr>
          <w:rFonts w:ascii="Times New Roman" w:hAnsi="Times New Roman" w:cs="Times New Roman"/>
          <w:sz w:val="28"/>
          <w:szCs w:val="28"/>
        </w:rPr>
      </w:pPr>
      <w:r w:rsidRPr="006E7A8A">
        <w:rPr>
          <w:rStyle w:val="FontStyle75"/>
          <w:sz w:val="28"/>
          <w:szCs w:val="28"/>
        </w:rPr>
        <w:tab/>
        <w:t>в</w:t>
      </w:r>
      <w:r w:rsidR="009B2E5A" w:rsidRPr="006E7A8A">
        <w:rPr>
          <w:rFonts w:ascii="Times New Roman" w:hAnsi="Times New Roman" w:cs="Times New Roman"/>
          <w:sz w:val="28"/>
          <w:szCs w:val="28"/>
        </w:rPr>
        <w:t>) </w:t>
      </w:r>
      <w:r w:rsidR="00AB401A" w:rsidRPr="006E7A8A">
        <w:rPr>
          <w:rFonts w:ascii="Times New Roman" w:hAnsi="Times New Roman" w:cs="Times New Roman"/>
          <w:sz w:val="28"/>
          <w:szCs w:val="28"/>
        </w:rPr>
        <w:t>обращени</w:t>
      </w:r>
      <w:r w:rsidR="008F297E" w:rsidRPr="006E7A8A">
        <w:rPr>
          <w:rFonts w:ascii="Times New Roman" w:hAnsi="Times New Roman" w:cs="Times New Roman"/>
          <w:sz w:val="28"/>
          <w:szCs w:val="28"/>
        </w:rPr>
        <w:t>я</w:t>
      </w:r>
      <w:r w:rsidR="00AB401A" w:rsidRPr="006E7A8A">
        <w:rPr>
          <w:rFonts w:ascii="Times New Roman" w:hAnsi="Times New Roman" w:cs="Times New Roman"/>
          <w:sz w:val="28"/>
          <w:szCs w:val="28"/>
        </w:rPr>
        <w:t xml:space="preserve"> по поводу заболевания, представляющ</w:t>
      </w:r>
      <w:r w:rsidR="00006838" w:rsidRPr="006E7A8A">
        <w:rPr>
          <w:rFonts w:ascii="Times New Roman" w:hAnsi="Times New Roman" w:cs="Times New Roman"/>
          <w:sz w:val="28"/>
          <w:szCs w:val="28"/>
        </w:rPr>
        <w:t>и</w:t>
      </w:r>
      <w:r w:rsidR="00AB401A" w:rsidRPr="006E7A8A">
        <w:rPr>
          <w:rFonts w:ascii="Times New Roman" w:hAnsi="Times New Roman" w:cs="Times New Roman"/>
          <w:sz w:val="28"/>
          <w:szCs w:val="28"/>
        </w:rPr>
        <w:t xml:space="preserve">е собой законченный случай лечения заболевания. </w:t>
      </w:r>
    </w:p>
    <w:p w:rsidR="00AB401A" w:rsidRPr="006E7A8A" w:rsidRDefault="009B2E5A" w:rsidP="0000026D">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г) </w:t>
      </w:r>
      <w:r w:rsidR="00AB401A" w:rsidRPr="006E7A8A">
        <w:rPr>
          <w:rFonts w:ascii="Times New Roman" w:hAnsi="Times New Roman" w:cs="Times New Roman"/>
          <w:sz w:val="28"/>
          <w:szCs w:val="28"/>
        </w:rPr>
        <w:t>посещени</w:t>
      </w:r>
      <w:r w:rsidR="005D1078" w:rsidRPr="006E7A8A">
        <w:rPr>
          <w:rFonts w:ascii="Times New Roman" w:hAnsi="Times New Roman" w:cs="Times New Roman"/>
          <w:sz w:val="28"/>
          <w:szCs w:val="28"/>
        </w:rPr>
        <w:t>я</w:t>
      </w:r>
      <w:r w:rsidR="00AB401A" w:rsidRPr="006E7A8A">
        <w:rPr>
          <w:rFonts w:ascii="Times New Roman" w:hAnsi="Times New Roman" w:cs="Times New Roman"/>
          <w:sz w:val="28"/>
          <w:szCs w:val="28"/>
        </w:rPr>
        <w:t xml:space="preserve"> в связи с оказанием неотложной медицинской помощи;</w:t>
      </w:r>
    </w:p>
    <w:p w:rsidR="00AB401A" w:rsidRPr="006E7A8A" w:rsidRDefault="009B2E5A" w:rsidP="0000026D">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д) </w:t>
      </w:r>
      <w:r w:rsidR="00AB401A" w:rsidRPr="006E7A8A">
        <w:rPr>
          <w:rFonts w:ascii="Times New Roman" w:hAnsi="Times New Roman" w:cs="Times New Roman"/>
          <w:sz w:val="28"/>
          <w:szCs w:val="28"/>
        </w:rPr>
        <w:t>диагностическ</w:t>
      </w:r>
      <w:r w:rsidR="005D1078" w:rsidRPr="006E7A8A">
        <w:rPr>
          <w:rFonts w:ascii="Times New Roman" w:hAnsi="Times New Roman" w:cs="Times New Roman"/>
          <w:sz w:val="28"/>
          <w:szCs w:val="28"/>
        </w:rPr>
        <w:t xml:space="preserve">ие </w:t>
      </w:r>
      <w:r w:rsidR="00AB401A" w:rsidRPr="006E7A8A">
        <w:rPr>
          <w:rFonts w:ascii="Times New Roman" w:hAnsi="Times New Roman" w:cs="Times New Roman"/>
          <w:sz w:val="28"/>
          <w:szCs w:val="28"/>
        </w:rPr>
        <w:t>услуг</w:t>
      </w:r>
      <w:r w:rsidR="005D1078" w:rsidRPr="006E7A8A">
        <w:rPr>
          <w:rFonts w:ascii="Times New Roman" w:hAnsi="Times New Roman" w:cs="Times New Roman"/>
          <w:sz w:val="28"/>
          <w:szCs w:val="28"/>
        </w:rPr>
        <w:t>и</w:t>
      </w:r>
      <w:r w:rsidR="00AB401A" w:rsidRPr="006E7A8A">
        <w:rPr>
          <w:rFonts w:ascii="Times New Roman" w:hAnsi="Times New Roman" w:cs="Times New Roman"/>
          <w:sz w:val="28"/>
          <w:szCs w:val="28"/>
        </w:rPr>
        <w:t xml:space="preserve"> (только для медицинских организаций, которым установлены объемы на самостоятельные диагностические услуги);</w:t>
      </w:r>
    </w:p>
    <w:p w:rsidR="00AB401A" w:rsidRPr="006E7A8A" w:rsidRDefault="009B2E5A" w:rsidP="00752436">
      <w:pPr>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е) </w:t>
      </w:r>
      <w:r w:rsidR="00AB401A" w:rsidRPr="006E7A8A">
        <w:rPr>
          <w:rFonts w:ascii="Times New Roman" w:hAnsi="Times New Roman" w:cs="Times New Roman"/>
          <w:sz w:val="28"/>
          <w:szCs w:val="28"/>
        </w:rPr>
        <w:t>комплексн</w:t>
      </w:r>
      <w:r w:rsidR="005D1078" w:rsidRPr="006E7A8A">
        <w:rPr>
          <w:rFonts w:ascii="Times New Roman" w:hAnsi="Times New Roman" w:cs="Times New Roman"/>
          <w:sz w:val="28"/>
          <w:szCs w:val="28"/>
        </w:rPr>
        <w:t>ые</w:t>
      </w:r>
      <w:r w:rsidR="00AB401A" w:rsidRPr="006E7A8A">
        <w:rPr>
          <w:rFonts w:ascii="Times New Roman" w:hAnsi="Times New Roman" w:cs="Times New Roman"/>
          <w:sz w:val="28"/>
          <w:szCs w:val="28"/>
        </w:rPr>
        <w:t xml:space="preserve"> медицинск</w:t>
      </w:r>
      <w:r w:rsidR="005D1078" w:rsidRPr="006E7A8A">
        <w:rPr>
          <w:rFonts w:ascii="Times New Roman" w:hAnsi="Times New Roman" w:cs="Times New Roman"/>
          <w:sz w:val="28"/>
          <w:szCs w:val="28"/>
        </w:rPr>
        <w:t>ие</w:t>
      </w:r>
      <w:r w:rsidR="00AB401A" w:rsidRPr="006E7A8A">
        <w:rPr>
          <w:rFonts w:ascii="Times New Roman" w:hAnsi="Times New Roman" w:cs="Times New Roman"/>
          <w:sz w:val="28"/>
          <w:szCs w:val="28"/>
        </w:rPr>
        <w:t xml:space="preserve"> услуг</w:t>
      </w:r>
      <w:r w:rsidR="005D1078" w:rsidRPr="006E7A8A">
        <w:rPr>
          <w:rFonts w:ascii="Times New Roman" w:hAnsi="Times New Roman" w:cs="Times New Roman"/>
          <w:sz w:val="28"/>
          <w:szCs w:val="28"/>
        </w:rPr>
        <w:t>и</w:t>
      </w:r>
      <w:r w:rsidR="004823B4" w:rsidRPr="006E7A8A">
        <w:rPr>
          <w:rFonts w:ascii="Times New Roman" w:hAnsi="Times New Roman" w:cs="Times New Roman"/>
          <w:sz w:val="28"/>
          <w:szCs w:val="28"/>
        </w:rPr>
        <w:t>;</w:t>
      </w:r>
    </w:p>
    <w:p w:rsidR="00AB401A" w:rsidRPr="006E7A8A" w:rsidRDefault="009B2E5A" w:rsidP="00752436">
      <w:pPr>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ж) </w:t>
      </w:r>
      <w:r w:rsidR="00AB401A" w:rsidRPr="006E7A8A">
        <w:rPr>
          <w:rFonts w:ascii="Times New Roman" w:hAnsi="Times New Roman" w:cs="Times New Roman"/>
          <w:sz w:val="28"/>
          <w:szCs w:val="28"/>
        </w:rPr>
        <w:t>условн</w:t>
      </w:r>
      <w:r w:rsidR="005D1078" w:rsidRPr="006E7A8A">
        <w:rPr>
          <w:rFonts w:ascii="Times New Roman" w:hAnsi="Times New Roman" w:cs="Times New Roman"/>
          <w:sz w:val="28"/>
          <w:szCs w:val="28"/>
        </w:rPr>
        <w:t>ые</w:t>
      </w:r>
      <w:r w:rsidR="00AB401A" w:rsidRPr="006E7A8A">
        <w:rPr>
          <w:rFonts w:ascii="Times New Roman" w:hAnsi="Times New Roman" w:cs="Times New Roman"/>
          <w:sz w:val="28"/>
          <w:szCs w:val="28"/>
        </w:rPr>
        <w:t xml:space="preserve"> единиц</w:t>
      </w:r>
      <w:r w:rsidR="005D1078" w:rsidRPr="006E7A8A">
        <w:rPr>
          <w:rFonts w:ascii="Times New Roman" w:hAnsi="Times New Roman" w:cs="Times New Roman"/>
          <w:sz w:val="28"/>
          <w:szCs w:val="28"/>
        </w:rPr>
        <w:t>ы</w:t>
      </w:r>
      <w:r w:rsidR="00AB401A" w:rsidRPr="006E7A8A">
        <w:rPr>
          <w:rFonts w:ascii="Times New Roman" w:hAnsi="Times New Roman" w:cs="Times New Roman"/>
          <w:sz w:val="28"/>
          <w:szCs w:val="28"/>
        </w:rPr>
        <w:t xml:space="preserve"> труда (УЕТ) – при оказании амбулаторной стоматологической помощи.</w:t>
      </w:r>
    </w:p>
    <w:p w:rsidR="00D56E99" w:rsidRPr="006E7A8A" w:rsidRDefault="00D56E99" w:rsidP="00D56E99">
      <w:pPr>
        <w:autoSpaceDE w:val="0"/>
        <w:autoSpaceDN w:val="0"/>
        <w:adjustRightInd w:val="0"/>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2.1.</w:t>
      </w:r>
      <w:r w:rsidR="00E30C9E" w:rsidRPr="006E7A8A">
        <w:rPr>
          <w:rFonts w:ascii="Times New Roman" w:hAnsi="Times New Roman" w:cs="Times New Roman"/>
          <w:sz w:val="28"/>
          <w:szCs w:val="28"/>
        </w:rPr>
        <w:t>4</w:t>
      </w:r>
      <w:r w:rsidRPr="006E7A8A">
        <w:rPr>
          <w:rFonts w:ascii="Times New Roman" w:hAnsi="Times New Roman" w:cs="Times New Roman"/>
          <w:sz w:val="28"/>
          <w:szCs w:val="28"/>
        </w:rPr>
        <w:t>. </w:t>
      </w:r>
      <w:proofErr w:type="gramStart"/>
      <w:r w:rsidRPr="006E7A8A">
        <w:rPr>
          <w:rFonts w:ascii="Times New Roman" w:hAnsi="Times New Roman" w:cs="Times New Roman"/>
          <w:sz w:val="28"/>
          <w:szCs w:val="28"/>
        </w:rPr>
        <w:t>В состав посещения с профилактической целью, обращения по поводу заболевания, посещения в связи с оказанием неотложной медицинской помощи включаются услуги врачебных осмотров (в отдельных случаях осмотров среднего медицинского персонала</w:t>
      </w:r>
      <w:r w:rsidR="00050B03" w:rsidRPr="006E7A8A">
        <w:rPr>
          <w:rFonts w:ascii="Times New Roman" w:hAnsi="Times New Roman" w:cs="Times New Roman"/>
          <w:sz w:val="28"/>
          <w:szCs w:val="28"/>
        </w:rPr>
        <w:t>,</w:t>
      </w:r>
      <w:r w:rsidRPr="006E7A8A">
        <w:rPr>
          <w:rFonts w:ascii="Times New Roman" w:hAnsi="Times New Roman" w:cs="Times New Roman"/>
          <w:sz w:val="28"/>
          <w:szCs w:val="28"/>
        </w:rPr>
        <w:t xml:space="preserve"> ведущего самостоятельный прием в порядке, установленном Министерством здравоохранения Российской Федерации), назначенные по их результатам и зафиксированные в медицинской карте пациента лечебные, диагностические услуги (методы исследования: лабораторны</w:t>
      </w:r>
      <w:r w:rsidR="00050B03" w:rsidRPr="006E7A8A">
        <w:rPr>
          <w:rFonts w:ascii="Times New Roman" w:hAnsi="Times New Roman" w:cs="Times New Roman"/>
          <w:sz w:val="28"/>
          <w:szCs w:val="28"/>
        </w:rPr>
        <w:t>е</w:t>
      </w:r>
      <w:r w:rsidRPr="006E7A8A">
        <w:rPr>
          <w:rFonts w:ascii="Times New Roman" w:hAnsi="Times New Roman" w:cs="Times New Roman"/>
          <w:sz w:val="28"/>
          <w:szCs w:val="28"/>
        </w:rPr>
        <w:t>, функциональны</w:t>
      </w:r>
      <w:r w:rsidR="001340B0" w:rsidRPr="006E7A8A">
        <w:rPr>
          <w:rFonts w:ascii="Times New Roman" w:hAnsi="Times New Roman" w:cs="Times New Roman"/>
          <w:sz w:val="28"/>
          <w:szCs w:val="28"/>
        </w:rPr>
        <w:t>е</w:t>
      </w:r>
      <w:r w:rsidRPr="006E7A8A">
        <w:rPr>
          <w:rFonts w:ascii="Times New Roman" w:hAnsi="Times New Roman" w:cs="Times New Roman"/>
          <w:sz w:val="28"/>
          <w:szCs w:val="28"/>
        </w:rPr>
        <w:t xml:space="preserve">, </w:t>
      </w:r>
      <w:r w:rsidRPr="006E7A8A">
        <w:rPr>
          <w:rFonts w:ascii="Times New Roman" w:hAnsi="Times New Roman" w:cs="Times New Roman"/>
          <w:sz w:val="28"/>
          <w:szCs w:val="28"/>
        </w:rPr>
        <w:lastRenderedPageBreak/>
        <w:t>инструментальны</w:t>
      </w:r>
      <w:r w:rsidR="001340B0" w:rsidRPr="006E7A8A">
        <w:rPr>
          <w:rFonts w:ascii="Times New Roman" w:hAnsi="Times New Roman" w:cs="Times New Roman"/>
          <w:sz w:val="28"/>
          <w:szCs w:val="28"/>
        </w:rPr>
        <w:t>е</w:t>
      </w:r>
      <w:r w:rsidRPr="006E7A8A">
        <w:rPr>
          <w:rFonts w:ascii="Times New Roman" w:hAnsi="Times New Roman" w:cs="Times New Roman"/>
          <w:sz w:val="28"/>
          <w:szCs w:val="28"/>
        </w:rPr>
        <w:t>, рентгенорадиологически</w:t>
      </w:r>
      <w:r w:rsidR="001340B0" w:rsidRPr="006E7A8A">
        <w:rPr>
          <w:rFonts w:ascii="Times New Roman" w:hAnsi="Times New Roman" w:cs="Times New Roman"/>
          <w:sz w:val="28"/>
          <w:szCs w:val="28"/>
        </w:rPr>
        <w:t>е</w:t>
      </w:r>
      <w:r w:rsidRPr="006E7A8A">
        <w:rPr>
          <w:rFonts w:ascii="Times New Roman" w:hAnsi="Times New Roman" w:cs="Times New Roman"/>
          <w:sz w:val="28"/>
          <w:szCs w:val="28"/>
        </w:rPr>
        <w:t xml:space="preserve"> и др</w:t>
      </w:r>
      <w:proofErr w:type="gramEnd"/>
      <w:r w:rsidRPr="006E7A8A">
        <w:rPr>
          <w:rFonts w:ascii="Times New Roman" w:hAnsi="Times New Roman" w:cs="Times New Roman"/>
          <w:sz w:val="28"/>
          <w:szCs w:val="28"/>
        </w:rPr>
        <w:t xml:space="preserve">.), услуги физиотерапии, массажа медицинского, лечебной физкультуры и иные медицинские услуги, в соответствии с номенклатурой медицинских услуг, утвержденной приказом </w:t>
      </w:r>
      <w:proofErr w:type="spellStart"/>
      <w:r w:rsidRPr="006E7A8A">
        <w:rPr>
          <w:rFonts w:ascii="Times New Roman" w:hAnsi="Times New Roman" w:cs="Times New Roman"/>
          <w:sz w:val="28"/>
          <w:szCs w:val="28"/>
        </w:rPr>
        <w:t>Минздравсоцразвития</w:t>
      </w:r>
      <w:proofErr w:type="spellEnd"/>
      <w:r w:rsidRPr="006E7A8A">
        <w:rPr>
          <w:rFonts w:ascii="Times New Roman" w:hAnsi="Times New Roman" w:cs="Times New Roman"/>
          <w:sz w:val="28"/>
          <w:szCs w:val="28"/>
        </w:rPr>
        <w:t xml:space="preserve"> № 1664н</w:t>
      </w:r>
      <w:r w:rsidR="00510CBB" w:rsidRPr="006E7A8A">
        <w:rPr>
          <w:rStyle w:val="af0"/>
          <w:rFonts w:ascii="Times New Roman" w:hAnsi="Times New Roman"/>
          <w:sz w:val="28"/>
          <w:szCs w:val="28"/>
        </w:rPr>
        <w:footnoteReference w:id="1"/>
      </w:r>
      <w:r w:rsidRPr="006E7A8A">
        <w:rPr>
          <w:rFonts w:ascii="Times New Roman" w:hAnsi="Times New Roman" w:cs="Times New Roman"/>
          <w:sz w:val="28"/>
          <w:szCs w:val="28"/>
        </w:rPr>
        <w:t>, предусмотренные стандартами медицинской помощи.</w:t>
      </w:r>
    </w:p>
    <w:p w:rsidR="0057179A" w:rsidRDefault="00D56E99" w:rsidP="0057179A">
      <w:pPr>
        <w:tabs>
          <w:tab w:val="left" w:pos="3960"/>
        </w:tabs>
        <w:spacing w:after="0"/>
        <w:ind w:firstLine="709"/>
        <w:jc w:val="both"/>
        <w:rPr>
          <w:bCs/>
          <w:sz w:val="28"/>
          <w:szCs w:val="28"/>
        </w:rPr>
      </w:pPr>
      <w:r w:rsidRPr="006E7A8A">
        <w:rPr>
          <w:rFonts w:ascii="Times New Roman" w:hAnsi="Times New Roman" w:cs="Times New Roman"/>
          <w:sz w:val="28"/>
          <w:szCs w:val="28"/>
        </w:rPr>
        <w:t xml:space="preserve">Данный пункт не применяется в отношении </w:t>
      </w:r>
      <w:r w:rsidR="0057179A" w:rsidRPr="0057179A">
        <w:rPr>
          <w:rFonts w:ascii="Times New Roman" w:hAnsi="Times New Roman" w:cs="Times New Roman"/>
          <w:sz w:val="28"/>
          <w:szCs w:val="28"/>
        </w:rPr>
        <w:t>клинико-диагностических центр</w:t>
      </w:r>
      <w:r w:rsidR="000A44ED">
        <w:rPr>
          <w:rFonts w:ascii="Times New Roman" w:hAnsi="Times New Roman" w:cs="Times New Roman"/>
          <w:sz w:val="28"/>
          <w:szCs w:val="28"/>
        </w:rPr>
        <w:t>ов</w:t>
      </w:r>
      <w:r w:rsidR="0057179A" w:rsidRPr="0057179A">
        <w:rPr>
          <w:rFonts w:ascii="Times New Roman" w:hAnsi="Times New Roman" w:cs="Times New Roman"/>
          <w:sz w:val="28"/>
          <w:szCs w:val="28"/>
        </w:rPr>
        <w:t>, не имеющих прикрепившихся лиц,</w:t>
      </w:r>
      <w:r w:rsidR="00606EFF" w:rsidRPr="006E7A8A">
        <w:rPr>
          <w:rFonts w:ascii="Times New Roman" w:hAnsi="Times New Roman" w:cs="Times New Roman"/>
          <w:sz w:val="28"/>
          <w:szCs w:val="28"/>
        </w:rPr>
        <w:t xml:space="preserve"> оплата медицинских услуг в которых</w:t>
      </w:r>
      <w:r w:rsidR="004063B0" w:rsidRPr="006E7A8A">
        <w:rPr>
          <w:rFonts w:ascii="Times New Roman" w:hAnsi="Times New Roman" w:cs="Times New Roman"/>
          <w:sz w:val="28"/>
          <w:szCs w:val="28"/>
        </w:rPr>
        <w:t xml:space="preserve"> </w:t>
      </w:r>
      <w:r w:rsidR="00606EFF" w:rsidRPr="006E7A8A">
        <w:rPr>
          <w:rFonts w:ascii="Times New Roman" w:hAnsi="Times New Roman" w:cs="Times New Roman"/>
          <w:sz w:val="28"/>
          <w:szCs w:val="28"/>
        </w:rPr>
        <w:t xml:space="preserve">осуществляется по утвержденным тарифам </w:t>
      </w:r>
      <w:r w:rsidR="004063B0" w:rsidRPr="006E7A8A">
        <w:rPr>
          <w:rFonts w:ascii="Times New Roman" w:hAnsi="Times New Roman" w:cs="Times New Roman"/>
          <w:sz w:val="28"/>
          <w:szCs w:val="28"/>
        </w:rPr>
        <w:t xml:space="preserve">и </w:t>
      </w:r>
      <w:r w:rsidR="0059784E" w:rsidRPr="006E7A8A">
        <w:rPr>
          <w:rFonts w:ascii="Times New Roman" w:hAnsi="Times New Roman" w:cs="Times New Roman"/>
          <w:sz w:val="28"/>
          <w:szCs w:val="28"/>
        </w:rPr>
        <w:t xml:space="preserve">в соответствии </w:t>
      </w:r>
      <w:r w:rsidRPr="006E7A8A">
        <w:rPr>
          <w:rFonts w:ascii="Times New Roman" w:hAnsi="Times New Roman" w:cs="Times New Roman"/>
          <w:sz w:val="28"/>
          <w:szCs w:val="28"/>
        </w:rPr>
        <w:t xml:space="preserve">с установленными плановыми </w:t>
      </w:r>
      <w:r w:rsidR="0059784E" w:rsidRPr="006E7A8A">
        <w:rPr>
          <w:rFonts w:ascii="Times New Roman" w:hAnsi="Times New Roman" w:cs="Times New Roman"/>
          <w:sz w:val="28"/>
          <w:szCs w:val="28"/>
        </w:rPr>
        <w:t>заданиями</w:t>
      </w:r>
      <w:r w:rsidR="00656005" w:rsidRPr="006E7A8A">
        <w:rPr>
          <w:rFonts w:ascii="Times New Roman" w:hAnsi="Times New Roman" w:cs="Times New Roman"/>
          <w:sz w:val="28"/>
          <w:szCs w:val="28"/>
        </w:rPr>
        <w:t xml:space="preserve"> (п. 2.6. настоящего Порядка)</w:t>
      </w:r>
      <w:r w:rsidRPr="006E7A8A">
        <w:rPr>
          <w:rFonts w:ascii="Times New Roman" w:hAnsi="Times New Roman" w:cs="Times New Roman"/>
          <w:sz w:val="28"/>
          <w:szCs w:val="28"/>
        </w:rPr>
        <w:t>.</w:t>
      </w:r>
      <w:r w:rsidR="0057179A" w:rsidRPr="0057179A">
        <w:rPr>
          <w:bCs/>
          <w:sz w:val="28"/>
          <w:szCs w:val="28"/>
        </w:rPr>
        <w:t xml:space="preserve"> </w:t>
      </w:r>
    </w:p>
    <w:p w:rsidR="002E1C66" w:rsidRPr="006E7A8A" w:rsidRDefault="00884930" w:rsidP="0057179A">
      <w:pPr>
        <w:tabs>
          <w:tab w:val="left" w:pos="3960"/>
        </w:tabs>
        <w:spacing w:after="0"/>
        <w:ind w:firstLine="709"/>
        <w:jc w:val="both"/>
        <w:rPr>
          <w:rFonts w:ascii="Times New Roman" w:hAnsi="Times New Roman" w:cs="Times New Roman"/>
          <w:sz w:val="28"/>
          <w:szCs w:val="28"/>
        </w:rPr>
      </w:pPr>
      <w:r w:rsidRPr="006E7A8A">
        <w:rPr>
          <w:rFonts w:ascii="Times New Roman" w:hAnsi="Times New Roman" w:cs="Times New Roman"/>
          <w:sz w:val="28"/>
          <w:szCs w:val="28"/>
        </w:rPr>
        <w:t>К</w:t>
      </w:r>
      <w:r w:rsidR="002E1C66" w:rsidRPr="006E7A8A">
        <w:rPr>
          <w:rFonts w:ascii="Times New Roman" w:hAnsi="Times New Roman" w:cs="Times New Roman"/>
          <w:sz w:val="28"/>
          <w:szCs w:val="28"/>
        </w:rPr>
        <w:t xml:space="preserve"> обращения</w:t>
      </w:r>
      <w:r w:rsidRPr="006E7A8A">
        <w:rPr>
          <w:rFonts w:ascii="Times New Roman" w:hAnsi="Times New Roman" w:cs="Times New Roman"/>
          <w:sz w:val="28"/>
          <w:szCs w:val="28"/>
        </w:rPr>
        <w:t>м</w:t>
      </w:r>
      <w:r w:rsidR="002E1C66" w:rsidRPr="006E7A8A">
        <w:rPr>
          <w:rFonts w:ascii="Times New Roman" w:hAnsi="Times New Roman" w:cs="Times New Roman"/>
          <w:sz w:val="28"/>
          <w:szCs w:val="28"/>
        </w:rPr>
        <w:t xml:space="preserve"> по </w:t>
      </w:r>
      <w:r w:rsidR="00FD2D3C" w:rsidRPr="006E7A8A">
        <w:rPr>
          <w:rFonts w:ascii="Times New Roman" w:hAnsi="Times New Roman" w:cs="Times New Roman"/>
          <w:sz w:val="28"/>
          <w:szCs w:val="28"/>
        </w:rPr>
        <w:t xml:space="preserve">поводу </w:t>
      </w:r>
      <w:r w:rsidR="002E1C66" w:rsidRPr="006E7A8A">
        <w:rPr>
          <w:rFonts w:ascii="Times New Roman" w:hAnsi="Times New Roman" w:cs="Times New Roman"/>
          <w:sz w:val="28"/>
          <w:szCs w:val="28"/>
        </w:rPr>
        <w:t>заболевани</w:t>
      </w:r>
      <w:r w:rsidRPr="006E7A8A">
        <w:rPr>
          <w:rFonts w:ascii="Times New Roman" w:hAnsi="Times New Roman" w:cs="Times New Roman"/>
          <w:sz w:val="28"/>
          <w:szCs w:val="28"/>
        </w:rPr>
        <w:t xml:space="preserve">я относятся </w:t>
      </w:r>
      <w:r w:rsidR="00FD2D3C" w:rsidRPr="006E7A8A">
        <w:rPr>
          <w:rFonts w:ascii="Times New Roman" w:hAnsi="Times New Roman" w:cs="Times New Roman"/>
          <w:sz w:val="28"/>
          <w:szCs w:val="28"/>
        </w:rPr>
        <w:t xml:space="preserve">также </w:t>
      </w:r>
      <w:r w:rsidR="002E1C66" w:rsidRPr="006E7A8A">
        <w:rPr>
          <w:rFonts w:ascii="Times New Roman" w:hAnsi="Times New Roman" w:cs="Times New Roman"/>
          <w:sz w:val="28"/>
          <w:szCs w:val="28"/>
        </w:rPr>
        <w:t>посещения (с кратностью не менее двух) в связи</w:t>
      </w:r>
      <w:r w:rsidRPr="006E7A8A">
        <w:rPr>
          <w:rFonts w:ascii="Times New Roman" w:hAnsi="Times New Roman" w:cs="Times New Roman"/>
          <w:sz w:val="28"/>
          <w:szCs w:val="28"/>
        </w:rPr>
        <w:t>:</w:t>
      </w:r>
      <w:r w:rsidR="002E1C66" w:rsidRPr="006E7A8A">
        <w:rPr>
          <w:rFonts w:ascii="Times New Roman" w:hAnsi="Times New Roman" w:cs="Times New Roman"/>
          <w:sz w:val="28"/>
          <w:szCs w:val="28"/>
        </w:rPr>
        <w:t xml:space="preserve"> с </w:t>
      </w:r>
      <w:r w:rsidRPr="006E7A8A">
        <w:rPr>
          <w:rFonts w:ascii="Times New Roman" w:hAnsi="Times New Roman" w:cs="Times New Roman"/>
          <w:sz w:val="28"/>
          <w:szCs w:val="28"/>
        </w:rPr>
        <w:t xml:space="preserve">обследованием и </w:t>
      </w:r>
      <w:r w:rsidR="002E1C66" w:rsidRPr="006E7A8A">
        <w:rPr>
          <w:rFonts w:ascii="Times New Roman" w:hAnsi="Times New Roman" w:cs="Times New Roman"/>
          <w:sz w:val="28"/>
          <w:szCs w:val="28"/>
        </w:rPr>
        <w:t>оформлением документов на МСЭ</w:t>
      </w:r>
      <w:r w:rsidRPr="006E7A8A">
        <w:rPr>
          <w:rFonts w:ascii="Times New Roman" w:hAnsi="Times New Roman" w:cs="Times New Roman"/>
          <w:sz w:val="28"/>
          <w:szCs w:val="28"/>
        </w:rPr>
        <w:t xml:space="preserve"> и санаторно-курортной карты;</w:t>
      </w:r>
      <w:r w:rsidR="002E1C66" w:rsidRPr="006E7A8A">
        <w:rPr>
          <w:rFonts w:ascii="Times New Roman" w:hAnsi="Times New Roman" w:cs="Times New Roman"/>
          <w:sz w:val="28"/>
          <w:szCs w:val="28"/>
        </w:rPr>
        <w:t xml:space="preserve"> открытие</w:t>
      </w:r>
      <w:r w:rsidRPr="006E7A8A">
        <w:rPr>
          <w:rFonts w:ascii="Times New Roman" w:hAnsi="Times New Roman" w:cs="Times New Roman"/>
          <w:sz w:val="28"/>
          <w:szCs w:val="28"/>
        </w:rPr>
        <w:t>м</w:t>
      </w:r>
      <w:r w:rsidR="002E1C66" w:rsidRPr="006E7A8A">
        <w:rPr>
          <w:rFonts w:ascii="Times New Roman" w:hAnsi="Times New Roman" w:cs="Times New Roman"/>
          <w:sz w:val="28"/>
          <w:szCs w:val="28"/>
        </w:rPr>
        <w:t xml:space="preserve"> и закрытие</w:t>
      </w:r>
      <w:r w:rsidRPr="006E7A8A">
        <w:rPr>
          <w:rFonts w:ascii="Times New Roman" w:hAnsi="Times New Roman" w:cs="Times New Roman"/>
          <w:sz w:val="28"/>
          <w:szCs w:val="28"/>
        </w:rPr>
        <w:t>м</w:t>
      </w:r>
      <w:r w:rsidR="002E1C66" w:rsidRPr="006E7A8A">
        <w:rPr>
          <w:rFonts w:ascii="Times New Roman" w:hAnsi="Times New Roman" w:cs="Times New Roman"/>
          <w:sz w:val="28"/>
          <w:szCs w:val="28"/>
        </w:rPr>
        <w:t xml:space="preserve"> листка временной нетрудоспособности</w:t>
      </w:r>
      <w:r w:rsidRPr="006E7A8A">
        <w:rPr>
          <w:rFonts w:ascii="Times New Roman" w:hAnsi="Times New Roman" w:cs="Times New Roman"/>
          <w:sz w:val="28"/>
          <w:szCs w:val="28"/>
        </w:rPr>
        <w:t>;</w:t>
      </w:r>
      <w:r w:rsidR="002E1C66" w:rsidRPr="006E7A8A">
        <w:rPr>
          <w:rFonts w:ascii="Times New Roman" w:hAnsi="Times New Roman" w:cs="Times New Roman"/>
          <w:sz w:val="28"/>
          <w:szCs w:val="28"/>
        </w:rPr>
        <w:t xml:space="preserve"> направление</w:t>
      </w:r>
      <w:r w:rsidRPr="006E7A8A">
        <w:rPr>
          <w:rFonts w:ascii="Times New Roman" w:hAnsi="Times New Roman" w:cs="Times New Roman"/>
          <w:sz w:val="28"/>
          <w:szCs w:val="28"/>
        </w:rPr>
        <w:t>м</w:t>
      </w:r>
      <w:r w:rsidR="002E1C66" w:rsidRPr="006E7A8A">
        <w:rPr>
          <w:rFonts w:ascii="Times New Roman" w:hAnsi="Times New Roman" w:cs="Times New Roman"/>
          <w:sz w:val="28"/>
          <w:szCs w:val="28"/>
        </w:rPr>
        <w:t xml:space="preserve"> на аборт по медицинским показаниям. Признаком завершения обращения по заболеванию в перечисленных случаях является оформление соответствующего документа (направление на МСЭ, санаторно-курортн</w:t>
      </w:r>
      <w:r w:rsidR="002432AA">
        <w:rPr>
          <w:rFonts w:ascii="Times New Roman" w:hAnsi="Times New Roman" w:cs="Times New Roman"/>
          <w:sz w:val="28"/>
          <w:szCs w:val="28"/>
        </w:rPr>
        <w:t>ая</w:t>
      </w:r>
      <w:r w:rsidR="002E1C66" w:rsidRPr="006E7A8A">
        <w:rPr>
          <w:rFonts w:ascii="Times New Roman" w:hAnsi="Times New Roman" w:cs="Times New Roman"/>
          <w:sz w:val="28"/>
          <w:szCs w:val="28"/>
        </w:rPr>
        <w:t xml:space="preserve"> карт</w:t>
      </w:r>
      <w:r w:rsidR="002432AA">
        <w:rPr>
          <w:rFonts w:ascii="Times New Roman" w:hAnsi="Times New Roman" w:cs="Times New Roman"/>
          <w:sz w:val="28"/>
          <w:szCs w:val="28"/>
        </w:rPr>
        <w:t>а</w:t>
      </w:r>
      <w:r w:rsidRPr="006E7A8A">
        <w:rPr>
          <w:rFonts w:ascii="Times New Roman" w:hAnsi="Times New Roman" w:cs="Times New Roman"/>
          <w:sz w:val="28"/>
          <w:szCs w:val="28"/>
        </w:rPr>
        <w:t xml:space="preserve">, </w:t>
      </w:r>
      <w:r w:rsidR="002432AA">
        <w:rPr>
          <w:rFonts w:ascii="Times New Roman" w:hAnsi="Times New Roman" w:cs="Times New Roman"/>
          <w:sz w:val="28"/>
          <w:szCs w:val="28"/>
        </w:rPr>
        <w:t xml:space="preserve">листок временной нетрудоспособности, </w:t>
      </w:r>
      <w:r w:rsidRPr="006E7A8A">
        <w:rPr>
          <w:rFonts w:ascii="Times New Roman" w:hAnsi="Times New Roman" w:cs="Times New Roman"/>
          <w:sz w:val="28"/>
          <w:szCs w:val="28"/>
        </w:rPr>
        <w:t>направление на аборт</w:t>
      </w:r>
      <w:r w:rsidR="002E1C66" w:rsidRPr="006E7A8A">
        <w:rPr>
          <w:rFonts w:ascii="Times New Roman" w:hAnsi="Times New Roman" w:cs="Times New Roman"/>
          <w:sz w:val="28"/>
          <w:szCs w:val="28"/>
        </w:rPr>
        <w:t>).</w:t>
      </w:r>
    </w:p>
    <w:p w:rsidR="00AB401A" w:rsidRPr="006E7A8A" w:rsidRDefault="009B2E5A" w:rsidP="00844CE9">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2.1.</w:t>
      </w:r>
      <w:r w:rsidR="00E30C9E" w:rsidRPr="006E7A8A">
        <w:rPr>
          <w:rFonts w:ascii="Times New Roman" w:hAnsi="Times New Roman" w:cs="Times New Roman"/>
          <w:sz w:val="28"/>
          <w:szCs w:val="28"/>
        </w:rPr>
        <w:t>5</w:t>
      </w:r>
      <w:r w:rsidRPr="006E7A8A">
        <w:rPr>
          <w:rFonts w:ascii="Times New Roman" w:hAnsi="Times New Roman" w:cs="Times New Roman"/>
          <w:sz w:val="28"/>
          <w:szCs w:val="28"/>
        </w:rPr>
        <w:t>. </w:t>
      </w:r>
      <w:r w:rsidR="00AB401A" w:rsidRPr="006E7A8A">
        <w:rPr>
          <w:rFonts w:ascii="Times New Roman" w:hAnsi="Times New Roman" w:cs="Times New Roman"/>
          <w:sz w:val="28"/>
          <w:szCs w:val="28"/>
        </w:rPr>
        <w:t xml:space="preserve">В случае выполнения медицинской организацией, оказывающей амбулаторно-поликлиническую помощь по территориально-участковому принципу, отдельных функций клинико-диагностического центра, помимо оплаты по подушевому нормативу финансирования используется оплата за единицу объема медицинской помощи (включая отдельные виды диагностических услуг). При этом оплата за единицу объема медицинской помощи не может быть применена </w:t>
      </w:r>
      <w:r w:rsidR="00884930" w:rsidRPr="006E7A8A">
        <w:rPr>
          <w:rFonts w:ascii="Times New Roman" w:hAnsi="Times New Roman" w:cs="Times New Roman"/>
          <w:sz w:val="28"/>
          <w:szCs w:val="28"/>
        </w:rPr>
        <w:t>за</w:t>
      </w:r>
      <w:r w:rsidR="00AB401A" w:rsidRPr="006E7A8A">
        <w:rPr>
          <w:rFonts w:ascii="Times New Roman" w:hAnsi="Times New Roman" w:cs="Times New Roman"/>
          <w:sz w:val="28"/>
          <w:szCs w:val="28"/>
        </w:rPr>
        <w:t xml:space="preserve"> медицински</w:t>
      </w:r>
      <w:r w:rsidR="00884930" w:rsidRPr="006E7A8A">
        <w:rPr>
          <w:rFonts w:ascii="Times New Roman" w:hAnsi="Times New Roman" w:cs="Times New Roman"/>
          <w:sz w:val="28"/>
          <w:szCs w:val="28"/>
        </w:rPr>
        <w:t>е</w:t>
      </w:r>
      <w:r w:rsidR="00AB401A" w:rsidRPr="006E7A8A">
        <w:rPr>
          <w:rFonts w:ascii="Times New Roman" w:hAnsi="Times New Roman" w:cs="Times New Roman"/>
          <w:sz w:val="28"/>
          <w:szCs w:val="28"/>
        </w:rPr>
        <w:t xml:space="preserve"> услуг</w:t>
      </w:r>
      <w:r w:rsidR="00884930" w:rsidRPr="006E7A8A">
        <w:rPr>
          <w:rFonts w:ascii="Times New Roman" w:hAnsi="Times New Roman" w:cs="Times New Roman"/>
          <w:sz w:val="28"/>
          <w:szCs w:val="28"/>
        </w:rPr>
        <w:t>и</w:t>
      </w:r>
      <w:r w:rsidR="00AB401A" w:rsidRPr="006E7A8A">
        <w:rPr>
          <w:rFonts w:ascii="Times New Roman" w:hAnsi="Times New Roman" w:cs="Times New Roman"/>
          <w:sz w:val="28"/>
          <w:szCs w:val="28"/>
        </w:rPr>
        <w:t xml:space="preserve"> </w:t>
      </w:r>
      <w:r w:rsidR="00884930" w:rsidRPr="006E7A8A">
        <w:rPr>
          <w:rFonts w:ascii="Times New Roman" w:hAnsi="Times New Roman" w:cs="Times New Roman"/>
          <w:sz w:val="28"/>
          <w:szCs w:val="28"/>
        </w:rPr>
        <w:t xml:space="preserve">оказанные </w:t>
      </w:r>
      <w:r w:rsidR="00AB401A" w:rsidRPr="006E7A8A">
        <w:rPr>
          <w:rFonts w:ascii="Times New Roman" w:hAnsi="Times New Roman" w:cs="Times New Roman"/>
          <w:sz w:val="28"/>
          <w:szCs w:val="28"/>
        </w:rPr>
        <w:t>лицу, прикреп</w:t>
      </w:r>
      <w:r w:rsidR="00884930" w:rsidRPr="006E7A8A">
        <w:rPr>
          <w:rFonts w:ascii="Times New Roman" w:hAnsi="Times New Roman" w:cs="Times New Roman"/>
          <w:sz w:val="28"/>
          <w:szCs w:val="28"/>
        </w:rPr>
        <w:t>ленному</w:t>
      </w:r>
      <w:r w:rsidR="00AB401A" w:rsidRPr="006E7A8A">
        <w:rPr>
          <w:rFonts w:ascii="Times New Roman" w:hAnsi="Times New Roman" w:cs="Times New Roman"/>
          <w:sz w:val="28"/>
          <w:szCs w:val="28"/>
        </w:rPr>
        <w:t xml:space="preserve"> к данной медицинской организации (в соответствии с отметкой в регистре </w:t>
      </w:r>
      <w:proofErr w:type="gramStart"/>
      <w:r w:rsidR="00AB401A" w:rsidRPr="006E7A8A">
        <w:rPr>
          <w:rFonts w:ascii="Times New Roman" w:hAnsi="Times New Roman" w:cs="Times New Roman"/>
          <w:sz w:val="28"/>
          <w:szCs w:val="28"/>
        </w:rPr>
        <w:t>застрахованных</w:t>
      </w:r>
      <w:proofErr w:type="gramEnd"/>
      <w:r w:rsidR="00AB401A" w:rsidRPr="006E7A8A">
        <w:rPr>
          <w:rFonts w:ascii="Times New Roman" w:hAnsi="Times New Roman" w:cs="Times New Roman"/>
          <w:sz w:val="28"/>
          <w:szCs w:val="28"/>
        </w:rPr>
        <w:t xml:space="preserve"> Хабаровского края), за исключением компьютерной и магнитно</w:t>
      </w:r>
      <w:r w:rsidR="005D1078" w:rsidRPr="006E7A8A">
        <w:rPr>
          <w:rFonts w:ascii="Times New Roman" w:hAnsi="Times New Roman" w:cs="Times New Roman"/>
          <w:sz w:val="28"/>
          <w:szCs w:val="28"/>
        </w:rPr>
        <w:t>-</w:t>
      </w:r>
      <w:r w:rsidR="00AB401A" w:rsidRPr="006E7A8A">
        <w:rPr>
          <w:rFonts w:ascii="Times New Roman" w:hAnsi="Times New Roman" w:cs="Times New Roman"/>
          <w:sz w:val="28"/>
          <w:szCs w:val="28"/>
        </w:rPr>
        <w:t>резонансной томографии.</w:t>
      </w:r>
    </w:p>
    <w:p w:rsidR="00AB401A" w:rsidRPr="006E7A8A" w:rsidRDefault="009B2E5A" w:rsidP="00844CE9">
      <w:pPr>
        <w:shd w:val="clear" w:color="auto" w:fill="FFFFFF"/>
        <w:spacing w:after="0" w:line="240" w:lineRule="auto"/>
        <w:ind w:firstLine="662"/>
        <w:rPr>
          <w:rFonts w:ascii="Times New Roman" w:hAnsi="Times New Roman" w:cs="Times New Roman"/>
          <w:sz w:val="28"/>
          <w:szCs w:val="28"/>
        </w:rPr>
      </w:pPr>
      <w:r w:rsidRPr="006E7A8A">
        <w:rPr>
          <w:rFonts w:ascii="Times New Roman" w:hAnsi="Times New Roman" w:cs="Times New Roman"/>
          <w:sz w:val="28"/>
          <w:szCs w:val="28"/>
        </w:rPr>
        <w:t>2.2. </w:t>
      </w:r>
      <w:r w:rsidR="00AB401A" w:rsidRPr="006E7A8A">
        <w:rPr>
          <w:rFonts w:ascii="Times New Roman" w:hAnsi="Times New Roman" w:cs="Times New Roman"/>
          <w:iCs/>
          <w:sz w:val="28"/>
          <w:szCs w:val="28"/>
        </w:rPr>
        <w:t xml:space="preserve">Не подлежат учету </w:t>
      </w:r>
      <w:r w:rsidR="00960329" w:rsidRPr="006E7A8A">
        <w:rPr>
          <w:rFonts w:ascii="Times New Roman" w:hAnsi="Times New Roman" w:cs="Times New Roman"/>
          <w:iCs/>
          <w:sz w:val="28"/>
          <w:szCs w:val="28"/>
        </w:rPr>
        <w:t xml:space="preserve">и </w:t>
      </w:r>
      <w:r w:rsidR="00AB401A" w:rsidRPr="006E7A8A">
        <w:rPr>
          <w:rFonts w:ascii="Times New Roman" w:hAnsi="Times New Roman" w:cs="Times New Roman"/>
          <w:iCs/>
          <w:sz w:val="28"/>
          <w:szCs w:val="28"/>
        </w:rPr>
        <w:t>оплате</w:t>
      </w:r>
      <w:r w:rsidR="00960329" w:rsidRPr="006E7A8A">
        <w:rPr>
          <w:rFonts w:ascii="Times New Roman" w:hAnsi="Times New Roman" w:cs="Times New Roman"/>
          <w:iCs/>
          <w:sz w:val="28"/>
          <w:szCs w:val="28"/>
        </w:rPr>
        <w:t>,</w:t>
      </w:r>
      <w:r w:rsidR="00AB401A" w:rsidRPr="006E7A8A">
        <w:rPr>
          <w:rFonts w:ascii="Times New Roman" w:hAnsi="Times New Roman" w:cs="Times New Roman"/>
          <w:iCs/>
          <w:sz w:val="28"/>
          <w:szCs w:val="28"/>
        </w:rPr>
        <w:t xml:space="preserve"> как посещения:</w:t>
      </w:r>
    </w:p>
    <w:p w:rsidR="00AB401A" w:rsidRPr="006E7A8A" w:rsidRDefault="009B2E5A" w:rsidP="00844CE9">
      <w:pPr>
        <w:shd w:val="clear" w:color="auto" w:fill="FFFFFF"/>
        <w:spacing w:after="0" w:line="240" w:lineRule="auto"/>
        <w:ind w:firstLine="708"/>
        <w:jc w:val="both"/>
        <w:rPr>
          <w:rFonts w:ascii="Times New Roman" w:hAnsi="Times New Roman" w:cs="Times New Roman"/>
          <w:spacing w:val="-4"/>
          <w:sz w:val="28"/>
          <w:szCs w:val="28"/>
        </w:rPr>
      </w:pPr>
      <w:r w:rsidRPr="006E7A8A">
        <w:rPr>
          <w:rFonts w:ascii="Times New Roman" w:hAnsi="Times New Roman" w:cs="Times New Roman"/>
          <w:spacing w:val="-4"/>
          <w:sz w:val="28"/>
          <w:szCs w:val="28"/>
        </w:rPr>
        <w:t>- </w:t>
      </w:r>
      <w:r w:rsidR="00AB401A" w:rsidRPr="006E7A8A">
        <w:rPr>
          <w:rFonts w:ascii="Times New Roman" w:hAnsi="Times New Roman" w:cs="Times New Roman"/>
          <w:spacing w:val="-4"/>
          <w:sz w:val="28"/>
          <w:szCs w:val="28"/>
        </w:rPr>
        <w:t>обследования в отделениях (кабинетах) функциональной, лучевой, эндоскопической диагностики, лабораториях и т.д.;</w:t>
      </w:r>
    </w:p>
    <w:p w:rsidR="00AB401A" w:rsidRPr="006E7A8A" w:rsidRDefault="009B2E5A" w:rsidP="00844CE9">
      <w:pPr>
        <w:shd w:val="clear" w:color="auto" w:fill="FFFFFF"/>
        <w:spacing w:after="0" w:line="240" w:lineRule="auto"/>
        <w:ind w:firstLine="708"/>
        <w:jc w:val="both"/>
        <w:rPr>
          <w:rFonts w:ascii="Times New Roman" w:hAnsi="Times New Roman" w:cs="Times New Roman"/>
          <w:spacing w:val="-4"/>
          <w:sz w:val="28"/>
          <w:szCs w:val="28"/>
        </w:rPr>
      </w:pPr>
      <w:r w:rsidRPr="006E7A8A">
        <w:rPr>
          <w:rFonts w:ascii="Times New Roman" w:hAnsi="Times New Roman" w:cs="Times New Roman"/>
          <w:spacing w:val="-4"/>
          <w:sz w:val="28"/>
          <w:szCs w:val="28"/>
        </w:rPr>
        <w:t>- </w:t>
      </w:r>
      <w:r w:rsidR="00AB401A" w:rsidRPr="006E7A8A">
        <w:rPr>
          <w:rFonts w:ascii="Times New Roman" w:hAnsi="Times New Roman" w:cs="Times New Roman"/>
          <w:spacing w:val="-4"/>
          <w:sz w:val="28"/>
          <w:szCs w:val="28"/>
        </w:rPr>
        <w:t>консультации и экспертизы, проводимые врачебными комиссиями;</w:t>
      </w:r>
    </w:p>
    <w:p w:rsidR="00AB401A" w:rsidRPr="006E7A8A" w:rsidRDefault="009B2E5A" w:rsidP="00844CE9">
      <w:pPr>
        <w:shd w:val="clear" w:color="auto" w:fill="FFFFFF"/>
        <w:spacing w:after="0" w:line="240" w:lineRule="auto"/>
        <w:ind w:firstLine="708"/>
        <w:jc w:val="both"/>
        <w:rPr>
          <w:rFonts w:ascii="Times New Roman" w:hAnsi="Times New Roman" w:cs="Times New Roman"/>
          <w:spacing w:val="-4"/>
          <w:sz w:val="28"/>
          <w:szCs w:val="28"/>
          <w:u w:val="single"/>
        </w:rPr>
      </w:pPr>
      <w:r w:rsidRPr="006E7A8A">
        <w:rPr>
          <w:rFonts w:ascii="Times New Roman" w:hAnsi="Times New Roman" w:cs="Times New Roman"/>
          <w:spacing w:val="-4"/>
          <w:sz w:val="28"/>
          <w:szCs w:val="28"/>
        </w:rPr>
        <w:t>- </w:t>
      </w:r>
      <w:r w:rsidR="00884930" w:rsidRPr="006E7A8A">
        <w:rPr>
          <w:rFonts w:ascii="Times New Roman" w:hAnsi="Times New Roman" w:cs="Times New Roman"/>
          <w:spacing w:val="-4"/>
          <w:sz w:val="28"/>
          <w:szCs w:val="28"/>
        </w:rPr>
        <w:t xml:space="preserve">посещение </w:t>
      </w:r>
      <w:r w:rsidR="00AB401A" w:rsidRPr="006E7A8A">
        <w:rPr>
          <w:rFonts w:ascii="Times New Roman" w:hAnsi="Times New Roman" w:cs="Times New Roman"/>
          <w:spacing w:val="-4"/>
          <w:sz w:val="28"/>
          <w:szCs w:val="28"/>
        </w:rPr>
        <w:t xml:space="preserve">врача функциональной диагностики, </w:t>
      </w:r>
      <w:r w:rsidR="00752436" w:rsidRPr="006E7A8A">
        <w:rPr>
          <w:rFonts w:ascii="Times New Roman" w:hAnsi="Times New Roman" w:cs="Times New Roman"/>
          <w:spacing w:val="-4"/>
          <w:sz w:val="28"/>
          <w:szCs w:val="28"/>
        </w:rPr>
        <w:t xml:space="preserve">лечебной физкультуры, </w:t>
      </w:r>
      <w:r w:rsidR="00AB401A" w:rsidRPr="006E7A8A">
        <w:rPr>
          <w:rFonts w:ascii="Times New Roman" w:hAnsi="Times New Roman" w:cs="Times New Roman"/>
          <w:spacing w:val="-4"/>
          <w:sz w:val="28"/>
          <w:szCs w:val="28"/>
        </w:rPr>
        <w:t xml:space="preserve">физиотерапевта, </w:t>
      </w:r>
      <w:proofErr w:type="spellStart"/>
      <w:r w:rsidR="00AB401A" w:rsidRPr="006E7A8A">
        <w:rPr>
          <w:rFonts w:ascii="Times New Roman" w:hAnsi="Times New Roman" w:cs="Times New Roman"/>
          <w:spacing w:val="-4"/>
          <w:sz w:val="28"/>
          <w:szCs w:val="28"/>
        </w:rPr>
        <w:t>иглорефлексотерапевта</w:t>
      </w:r>
      <w:proofErr w:type="spellEnd"/>
      <w:r w:rsidR="00884930" w:rsidRPr="006E7A8A">
        <w:rPr>
          <w:rFonts w:ascii="Times New Roman" w:hAnsi="Times New Roman" w:cs="Times New Roman"/>
          <w:spacing w:val="-4"/>
          <w:sz w:val="28"/>
          <w:szCs w:val="28"/>
        </w:rPr>
        <w:t>, логопеда</w:t>
      </w:r>
      <w:r w:rsidR="00AB401A" w:rsidRPr="006E7A8A">
        <w:rPr>
          <w:rFonts w:ascii="Times New Roman" w:hAnsi="Times New Roman" w:cs="Times New Roman"/>
          <w:spacing w:val="-4"/>
          <w:sz w:val="28"/>
          <w:szCs w:val="28"/>
        </w:rPr>
        <w:t>, психолога;</w:t>
      </w:r>
    </w:p>
    <w:p w:rsidR="00AB401A" w:rsidRPr="006E7A8A" w:rsidRDefault="009B2E5A" w:rsidP="00844CE9">
      <w:pPr>
        <w:shd w:val="clear" w:color="auto" w:fill="FFFFFF"/>
        <w:spacing w:after="0" w:line="240" w:lineRule="auto"/>
        <w:ind w:firstLine="708"/>
        <w:jc w:val="both"/>
        <w:rPr>
          <w:rFonts w:ascii="Times New Roman" w:hAnsi="Times New Roman" w:cs="Times New Roman"/>
          <w:spacing w:val="-4"/>
          <w:sz w:val="28"/>
          <w:szCs w:val="28"/>
        </w:rPr>
      </w:pPr>
      <w:r w:rsidRPr="006E7A8A">
        <w:rPr>
          <w:rFonts w:ascii="Times New Roman" w:hAnsi="Times New Roman" w:cs="Times New Roman"/>
          <w:spacing w:val="-4"/>
          <w:sz w:val="28"/>
          <w:szCs w:val="28"/>
        </w:rPr>
        <w:t>- </w:t>
      </w:r>
      <w:r w:rsidR="00884930" w:rsidRPr="006E7A8A">
        <w:rPr>
          <w:rFonts w:ascii="Times New Roman" w:hAnsi="Times New Roman" w:cs="Times New Roman"/>
          <w:spacing w:val="-4"/>
          <w:sz w:val="28"/>
          <w:szCs w:val="28"/>
        </w:rPr>
        <w:t>медицинские услуги, предоставленные пациентам на платной основе</w:t>
      </w:r>
      <w:r w:rsidR="00AB401A" w:rsidRPr="006E7A8A">
        <w:rPr>
          <w:rFonts w:ascii="Times New Roman" w:hAnsi="Times New Roman" w:cs="Times New Roman"/>
          <w:spacing w:val="-4"/>
          <w:sz w:val="28"/>
          <w:szCs w:val="28"/>
        </w:rPr>
        <w:t>;</w:t>
      </w:r>
    </w:p>
    <w:p w:rsidR="00AB401A" w:rsidRPr="006E7A8A" w:rsidRDefault="009B2E5A" w:rsidP="00844CE9">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 </w:t>
      </w:r>
      <w:r w:rsidR="00AB401A" w:rsidRPr="006E7A8A">
        <w:rPr>
          <w:rFonts w:ascii="Times New Roman" w:hAnsi="Times New Roman" w:cs="Times New Roman"/>
          <w:sz w:val="28"/>
          <w:szCs w:val="28"/>
        </w:rPr>
        <w:t>повторн</w:t>
      </w:r>
      <w:r w:rsidR="005D1078" w:rsidRPr="006E7A8A">
        <w:rPr>
          <w:rFonts w:ascii="Times New Roman" w:hAnsi="Times New Roman" w:cs="Times New Roman"/>
          <w:sz w:val="28"/>
          <w:szCs w:val="28"/>
        </w:rPr>
        <w:t>ые</w:t>
      </w:r>
      <w:r w:rsidR="00AB401A" w:rsidRPr="006E7A8A">
        <w:rPr>
          <w:rFonts w:ascii="Times New Roman" w:hAnsi="Times New Roman" w:cs="Times New Roman"/>
          <w:sz w:val="28"/>
          <w:szCs w:val="28"/>
        </w:rPr>
        <w:t xml:space="preserve"> посещени</w:t>
      </w:r>
      <w:r w:rsidR="005D1078" w:rsidRPr="006E7A8A">
        <w:rPr>
          <w:rFonts w:ascii="Times New Roman" w:hAnsi="Times New Roman" w:cs="Times New Roman"/>
          <w:sz w:val="28"/>
          <w:szCs w:val="28"/>
        </w:rPr>
        <w:t>я</w:t>
      </w:r>
      <w:r w:rsidR="00AB401A" w:rsidRPr="006E7A8A">
        <w:rPr>
          <w:rFonts w:ascii="Times New Roman" w:hAnsi="Times New Roman" w:cs="Times New Roman"/>
          <w:sz w:val="28"/>
          <w:szCs w:val="28"/>
        </w:rPr>
        <w:t xml:space="preserve"> в течение дня больным одного и того же врача или врачей одной и той же специальности и (или) среднего медицинского персонала, ведущего самостоятельный прием в порядке, установленном Министерством здравоохранения РФ. </w:t>
      </w:r>
    </w:p>
    <w:p w:rsidR="00AB401A" w:rsidRPr="006E7A8A" w:rsidRDefault="00AB401A" w:rsidP="00844CE9">
      <w:pPr>
        <w:shd w:val="clear" w:color="auto" w:fill="FFFFFF"/>
        <w:spacing w:after="0" w:line="240" w:lineRule="auto"/>
        <w:ind w:firstLine="663"/>
        <w:jc w:val="both"/>
        <w:rPr>
          <w:rFonts w:ascii="Times New Roman" w:hAnsi="Times New Roman" w:cs="Times New Roman"/>
          <w:sz w:val="28"/>
          <w:szCs w:val="28"/>
        </w:rPr>
      </w:pPr>
      <w:r w:rsidRPr="006E7A8A">
        <w:rPr>
          <w:rFonts w:ascii="Times New Roman" w:hAnsi="Times New Roman" w:cs="Times New Roman"/>
          <w:sz w:val="28"/>
          <w:szCs w:val="28"/>
        </w:rPr>
        <w:t xml:space="preserve">Осмотр пациента заведующим отделением и (или) заместителем главного врача по медицинской части подлежит учету/оплате как врачебное </w:t>
      </w:r>
      <w:r w:rsidRPr="006E7A8A">
        <w:rPr>
          <w:rFonts w:ascii="Times New Roman" w:hAnsi="Times New Roman" w:cs="Times New Roman"/>
          <w:sz w:val="28"/>
          <w:szCs w:val="28"/>
        </w:rPr>
        <w:lastRenderedPageBreak/>
        <w:t xml:space="preserve">посещение только в тех случаях, когда он проводит самостоятельный врачебный прием с последующей его записью в карте амбулаторного пациента (назначение лечения, записи динамического наблюдения, постановка диагноза и другие записи). </w:t>
      </w:r>
    </w:p>
    <w:p w:rsidR="00AB401A" w:rsidRPr="006E7A8A" w:rsidRDefault="00AB401A" w:rsidP="00844CE9">
      <w:pPr>
        <w:shd w:val="clear" w:color="auto" w:fill="FFFFFF"/>
        <w:spacing w:after="0" w:line="240" w:lineRule="auto"/>
        <w:ind w:firstLine="662"/>
        <w:jc w:val="both"/>
        <w:rPr>
          <w:rFonts w:ascii="Times New Roman" w:hAnsi="Times New Roman" w:cs="Times New Roman"/>
          <w:spacing w:val="-4"/>
          <w:sz w:val="28"/>
          <w:szCs w:val="28"/>
        </w:rPr>
      </w:pPr>
      <w:r w:rsidRPr="006E7A8A">
        <w:rPr>
          <w:rFonts w:ascii="Times New Roman" w:hAnsi="Times New Roman" w:cs="Times New Roman"/>
          <w:sz w:val="28"/>
          <w:szCs w:val="28"/>
        </w:rPr>
        <w:t xml:space="preserve">Медицинские услуги, оказанные врачом или средним медицинским работником, ведущим самостоятельный прием, независимо от вида/повода обращения пациента, должны быть зафиксированы в медицинской документации: </w:t>
      </w:r>
      <w:r w:rsidRPr="006E7A8A">
        <w:rPr>
          <w:rFonts w:ascii="Times New Roman" w:hAnsi="Times New Roman" w:cs="Times New Roman"/>
          <w:spacing w:val="-4"/>
          <w:sz w:val="28"/>
          <w:szCs w:val="28"/>
        </w:rPr>
        <w:t>медицинской карте амбулаторного больного (ф. № 025/у), истории развития ребенка (ф. № 112/у), медицинской карте ребенка (ф. № 026/ у).</w:t>
      </w:r>
    </w:p>
    <w:p w:rsidR="00AB401A" w:rsidRPr="006E7A8A" w:rsidRDefault="00AB401A" w:rsidP="00844CE9">
      <w:pPr>
        <w:shd w:val="clear" w:color="auto" w:fill="FFFFFF"/>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Отсутствие в медицинской документации записи, отражающей врачебный осмотр (осмотр средним медицинским работником, ведущим самостоятельный прием), консультацию пациента, результаты проведенных исследований</w:t>
      </w:r>
      <w:r w:rsidR="005D1078" w:rsidRPr="006E7A8A">
        <w:rPr>
          <w:rFonts w:ascii="Times New Roman" w:hAnsi="Times New Roman" w:cs="Times New Roman"/>
          <w:sz w:val="28"/>
          <w:szCs w:val="28"/>
        </w:rPr>
        <w:t>,</w:t>
      </w:r>
      <w:r w:rsidRPr="006E7A8A">
        <w:rPr>
          <w:rFonts w:ascii="Times New Roman" w:hAnsi="Times New Roman" w:cs="Times New Roman"/>
          <w:sz w:val="28"/>
          <w:szCs w:val="28"/>
        </w:rPr>
        <w:t xml:space="preserve"> является основанием для отказа в оплате/учете данного случая оказания амбулаторно-поликлинической помощи.</w:t>
      </w:r>
    </w:p>
    <w:p w:rsidR="007D0F69" w:rsidRPr="006E7A8A" w:rsidRDefault="007D0F69" w:rsidP="007D0F69">
      <w:pPr>
        <w:shd w:val="clear" w:color="auto" w:fill="FFFFFF"/>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 xml:space="preserve">2.3. В медицинских организациях, </w:t>
      </w:r>
      <w:r w:rsidR="00693599" w:rsidRPr="006E7A8A">
        <w:rPr>
          <w:rFonts w:ascii="Times New Roman" w:hAnsi="Times New Roman" w:cs="Times New Roman"/>
          <w:sz w:val="28"/>
          <w:szCs w:val="28"/>
        </w:rPr>
        <w:t xml:space="preserve">указанных в пунктах 2.1.2., 2.1.5. настоящего </w:t>
      </w:r>
      <w:r w:rsidR="001D776B" w:rsidRPr="006E7A8A">
        <w:rPr>
          <w:rFonts w:ascii="Times New Roman" w:hAnsi="Times New Roman" w:cs="Times New Roman"/>
          <w:sz w:val="28"/>
          <w:szCs w:val="28"/>
        </w:rPr>
        <w:t>П</w:t>
      </w:r>
      <w:r w:rsidR="00693599" w:rsidRPr="006E7A8A">
        <w:rPr>
          <w:rFonts w:ascii="Times New Roman" w:hAnsi="Times New Roman" w:cs="Times New Roman"/>
          <w:sz w:val="28"/>
          <w:szCs w:val="28"/>
        </w:rPr>
        <w:t>орядка</w:t>
      </w:r>
      <w:r w:rsidR="001D776B" w:rsidRPr="006E7A8A">
        <w:rPr>
          <w:rFonts w:ascii="Times New Roman" w:hAnsi="Times New Roman" w:cs="Times New Roman"/>
          <w:sz w:val="28"/>
          <w:szCs w:val="28"/>
        </w:rPr>
        <w:t>,</w:t>
      </w:r>
      <w:r w:rsidR="00693599" w:rsidRPr="006E7A8A">
        <w:rPr>
          <w:rFonts w:ascii="Times New Roman" w:hAnsi="Times New Roman" w:cs="Times New Roman"/>
          <w:sz w:val="28"/>
          <w:szCs w:val="28"/>
        </w:rPr>
        <w:t xml:space="preserve"> </w:t>
      </w:r>
      <w:r w:rsidRPr="006E7A8A">
        <w:rPr>
          <w:rFonts w:ascii="Times New Roman" w:hAnsi="Times New Roman" w:cs="Times New Roman"/>
          <w:sz w:val="28"/>
          <w:szCs w:val="28"/>
        </w:rPr>
        <w:t>медицинск</w:t>
      </w:r>
      <w:r w:rsidR="00884930" w:rsidRPr="006E7A8A">
        <w:rPr>
          <w:rFonts w:ascii="Times New Roman" w:hAnsi="Times New Roman" w:cs="Times New Roman"/>
          <w:sz w:val="28"/>
          <w:szCs w:val="28"/>
        </w:rPr>
        <w:t>ая</w:t>
      </w:r>
      <w:r w:rsidRPr="006E7A8A">
        <w:rPr>
          <w:rFonts w:ascii="Times New Roman" w:hAnsi="Times New Roman" w:cs="Times New Roman"/>
          <w:sz w:val="28"/>
          <w:szCs w:val="28"/>
        </w:rPr>
        <w:t xml:space="preserve"> помощ</w:t>
      </w:r>
      <w:r w:rsidR="00884930" w:rsidRPr="006E7A8A">
        <w:rPr>
          <w:rFonts w:ascii="Times New Roman" w:hAnsi="Times New Roman" w:cs="Times New Roman"/>
          <w:sz w:val="28"/>
          <w:szCs w:val="28"/>
        </w:rPr>
        <w:t>ь в плановом порядке осуществляется</w:t>
      </w:r>
      <w:r w:rsidRPr="006E7A8A">
        <w:rPr>
          <w:rFonts w:ascii="Times New Roman" w:hAnsi="Times New Roman" w:cs="Times New Roman"/>
          <w:sz w:val="28"/>
          <w:szCs w:val="28"/>
        </w:rPr>
        <w:t xml:space="preserve"> при наличии направления (ф. № 028/у) медицинской организации</w:t>
      </w:r>
      <w:r w:rsidR="001D776B" w:rsidRPr="006E7A8A">
        <w:rPr>
          <w:rFonts w:ascii="Times New Roman" w:hAnsi="Times New Roman" w:cs="Times New Roman"/>
          <w:sz w:val="28"/>
          <w:szCs w:val="28"/>
        </w:rPr>
        <w:t>,</w:t>
      </w:r>
      <w:r w:rsidRPr="006E7A8A">
        <w:rPr>
          <w:rFonts w:ascii="Times New Roman" w:hAnsi="Times New Roman" w:cs="Times New Roman"/>
          <w:sz w:val="28"/>
          <w:szCs w:val="28"/>
        </w:rPr>
        <w:t xml:space="preserve"> оказывающей амбулаторно-поликлиническую помощь по территориально-участковому принципу, если иное не предусмотрено действующими порядками оказания медицинской помощи и нормативными актами министерства здравоохранения края.</w:t>
      </w:r>
    </w:p>
    <w:p w:rsidR="007D0F69" w:rsidRPr="006E7A8A" w:rsidRDefault="007D0F69" w:rsidP="007D0F69">
      <w:pPr>
        <w:shd w:val="clear" w:color="auto" w:fill="FFFFFF"/>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 xml:space="preserve">Действие данного пункта не </w:t>
      </w:r>
      <w:r w:rsidR="00004F33" w:rsidRPr="006E7A8A">
        <w:rPr>
          <w:rFonts w:ascii="Times New Roman" w:hAnsi="Times New Roman" w:cs="Times New Roman"/>
          <w:sz w:val="28"/>
          <w:szCs w:val="28"/>
        </w:rPr>
        <w:t xml:space="preserve">распространяется на </w:t>
      </w:r>
      <w:r w:rsidRPr="006E7A8A">
        <w:rPr>
          <w:rFonts w:ascii="Times New Roman" w:hAnsi="Times New Roman" w:cs="Times New Roman"/>
          <w:sz w:val="28"/>
          <w:szCs w:val="28"/>
        </w:rPr>
        <w:t>акушерско-гинекологическ</w:t>
      </w:r>
      <w:r w:rsidR="00004F33" w:rsidRPr="006E7A8A">
        <w:rPr>
          <w:rFonts w:ascii="Times New Roman" w:hAnsi="Times New Roman" w:cs="Times New Roman"/>
          <w:sz w:val="28"/>
          <w:szCs w:val="28"/>
        </w:rPr>
        <w:t>ую</w:t>
      </w:r>
      <w:r w:rsidRPr="006E7A8A">
        <w:rPr>
          <w:rFonts w:ascii="Times New Roman" w:hAnsi="Times New Roman" w:cs="Times New Roman"/>
          <w:sz w:val="28"/>
          <w:szCs w:val="28"/>
        </w:rPr>
        <w:t xml:space="preserve"> и стоматологическ</w:t>
      </w:r>
      <w:r w:rsidR="00004F33" w:rsidRPr="006E7A8A">
        <w:rPr>
          <w:rFonts w:ascii="Times New Roman" w:hAnsi="Times New Roman" w:cs="Times New Roman"/>
          <w:sz w:val="28"/>
          <w:szCs w:val="28"/>
        </w:rPr>
        <w:t>ую</w:t>
      </w:r>
      <w:r w:rsidRPr="006E7A8A">
        <w:rPr>
          <w:rFonts w:ascii="Times New Roman" w:hAnsi="Times New Roman" w:cs="Times New Roman"/>
          <w:sz w:val="28"/>
          <w:szCs w:val="28"/>
        </w:rPr>
        <w:t xml:space="preserve"> помощ</w:t>
      </w:r>
      <w:r w:rsidR="00004F33" w:rsidRPr="006E7A8A">
        <w:rPr>
          <w:rFonts w:ascii="Times New Roman" w:hAnsi="Times New Roman" w:cs="Times New Roman"/>
          <w:sz w:val="28"/>
          <w:szCs w:val="28"/>
        </w:rPr>
        <w:t>ь</w:t>
      </w:r>
      <w:r w:rsidRPr="006E7A8A">
        <w:rPr>
          <w:rFonts w:ascii="Times New Roman" w:hAnsi="Times New Roman" w:cs="Times New Roman"/>
          <w:sz w:val="28"/>
          <w:szCs w:val="28"/>
        </w:rPr>
        <w:t>.</w:t>
      </w:r>
    </w:p>
    <w:p w:rsidR="007D0F69" w:rsidRPr="006E7A8A" w:rsidRDefault="00975225" w:rsidP="007D0F69">
      <w:pPr>
        <w:autoSpaceDE w:val="0"/>
        <w:autoSpaceDN w:val="0"/>
        <w:adjustRightInd w:val="0"/>
        <w:spacing w:after="0" w:line="240" w:lineRule="auto"/>
        <w:ind w:firstLine="709"/>
        <w:jc w:val="both"/>
        <w:rPr>
          <w:rFonts w:ascii="Times New Roman" w:eastAsia="Calibri" w:hAnsi="Times New Roman" w:cs="Times New Roman"/>
          <w:sz w:val="28"/>
          <w:szCs w:val="28"/>
        </w:rPr>
      </w:pPr>
      <w:r w:rsidRPr="006E7A8A">
        <w:rPr>
          <w:rFonts w:ascii="Times New Roman" w:eastAsia="Calibri" w:hAnsi="Times New Roman" w:cs="Times New Roman"/>
          <w:sz w:val="28"/>
          <w:szCs w:val="28"/>
        </w:rPr>
        <w:t>2.4. По законченному случаю осуществляется оплата:</w:t>
      </w:r>
    </w:p>
    <w:p w:rsidR="007D0F69" w:rsidRPr="006E7A8A" w:rsidRDefault="00FD2D3C" w:rsidP="007D0F69">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 </w:t>
      </w:r>
      <w:r w:rsidR="007D0F69" w:rsidRPr="006E7A8A">
        <w:rPr>
          <w:rFonts w:ascii="Times New Roman" w:hAnsi="Times New Roman" w:cs="Times New Roman"/>
          <w:sz w:val="28"/>
          <w:szCs w:val="28"/>
        </w:rPr>
        <w:t>посещений в связи с проведением комплексного обследования и посещени</w:t>
      </w:r>
      <w:r w:rsidR="00975225" w:rsidRPr="006E7A8A">
        <w:rPr>
          <w:rFonts w:ascii="Times New Roman" w:hAnsi="Times New Roman" w:cs="Times New Roman"/>
          <w:sz w:val="28"/>
          <w:szCs w:val="28"/>
        </w:rPr>
        <w:t>й</w:t>
      </w:r>
      <w:r w:rsidR="007D0F69" w:rsidRPr="006E7A8A">
        <w:rPr>
          <w:rFonts w:ascii="Times New Roman" w:hAnsi="Times New Roman" w:cs="Times New Roman"/>
          <w:sz w:val="28"/>
          <w:szCs w:val="28"/>
        </w:rPr>
        <w:t xml:space="preserve"> в связи с динамическим наблюдением в Центрах здоровья;</w:t>
      </w:r>
    </w:p>
    <w:p w:rsidR="007D0F69" w:rsidRPr="006E7A8A" w:rsidRDefault="00FD2D3C" w:rsidP="007D0F69">
      <w:pPr>
        <w:autoSpaceDE w:val="0"/>
        <w:autoSpaceDN w:val="0"/>
        <w:adjustRightInd w:val="0"/>
        <w:spacing w:after="0" w:line="240" w:lineRule="auto"/>
        <w:ind w:firstLine="709"/>
        <w:jc w:val="both"/>
        <w:rPr>
          <w:rFonts w:ascii="Times New Roman" w:eastAsia="Calibri" w:hAnsi="Times New Roman" w:cs="Times New Roman"/>
          <w:sz w:val="28"/>
          <w:szCs w:val="28"/>
        </w:rPr>
      </w:pPr>
      <w:r w:rsidRPr="006E7A8A">
        <w:rPr>
          <w:rFonts w:ascii="Times New Roman" w:eastAsia="Calibri" w:hAnsi="Times New Roman" w:cs="Times New Roman"/>
          <w:sz w:val="28"/>
          <w:szCs w:val="28"/>
        </w:rPr>
        <w:t>- </w:t>
      </w:r>
      <w:r w:rsidR="007D0F69" w:rsidRPr="006E7A8A">
        <w:rPr>
          <w:rFonts w:ascii="Times New Roman" w:eastAsia="Calibri" w:hAnsi="Times New Roman" w:cs="Times New Roman"/>
          <w:sz w:val="28"/>
          <w:szCs w:val="28"/>
        </w:rPr>
        <w:t>диспансеризации определенных гру</w:t>
      </w:r>
      <w:proofErr w:type="gramStart"/>
      <w:r w:rsidR="007D0F69" w:rsidRPr="006E7A8A">
        <w:rPr>
          <w:rFonts w:ascii="Times New Roman" w:eastAsia="Calibri" w:hAnsi="Times New Roman" w:cs="Times New Roman"/>
          <w:sz w:val="28"/>
          <w:szCs w:val="28"/>
        </w:rPr>
        <w:t>пп взр</w:t>
      </w:r>
      <w:proofErr w:type="gramEnd"/>
      <w:r w:rsidR="007D0F69" w:rsidRPr="006E7A8A">
        <w:rPr>
          <w:rFonts w:ascii="Times New Roman" w:eastAsia="Calibri" w:hAnsi="Times New Roman" w:cs="Times New Roman"/>
          <w:sz w:val="28"/>
          <w:szCs w:val="28"/>
        </w:rPr>
        <w:t>ослого населения, в порядке, предусмотренном приказом Минздрава России № 1006н</w:t>
      </w:r>
      <w:r w:rsidR="007D0F69" w:rsidRPr="006E7A8A">
        <w:rPr>
          <w:rStyle w:val="af0"/>
          <w:rFonts w:ascii="Times New Roman" w:eastAsia="Calibri" w:hAnsi="Times New Roman"/>
          <w:sz w:val="28"/>
          <w:szCs w:val="28"/>
        </w:rPr>
        <w:footnoteReference w:id="2"/>
      </w:r>
      <w:r w:rsidR="00975225" w:rsidRPr="006E7A8A">
        <w:rPr>
          <w:rFonts w:ascii="Times New Roman" w:eastAsia="Calibri" w:hAnsi="Times New Roman" w:cs="Times New Roman"/>
          <w:sz w:val="28"/>
          <w:szCs w:val="28"/>
        </w:rPr>
        <w:t>, в том числе</w:t>
      </w:r>
      <w:r w:rsidR="007D0F69" w:rsidRPr="006E7A8A">
        <w:rPr>
          <w:rFonts w:ascii="Times New Roman" w:eastAsia="Calibri" w:hAnsi="Times New Roman" w:cs="Times New Roman"/>
          <w:sz w:val="28"/>
          <w:szCs w:val="28"/>
        </w:rPr>
        <w:t>:</w:t>
      </w:r>
    </w:p>
    <w:p w:rsidR="007D0F69" w:rsidRPr="006E7A8A" w:rsidRDefault="007D0F69" w:rsidP="007D0F69">
      <w:pPr>
        <w:autoSpaceDE w:val="0"/>
        <w:autoSpaceDN w:val="0"/>
        <w:adjustRightInd w:val="0"/>
        <w:spacing w:after="0" w:line="240" w:lineRule="auto"/>
        <w:ind w:firstLine="709"/>
        <w:jc w:val="both"/>
        <w:rPr>
          <w:rFonts w:ascii="Times New Roman" w:eastAsia="Calibri" w:hAnsi="Times New Roman" w:cs="Times New Roman"/>
          <w:sz w:val="28"/>
          <w:szCs w:val="28"/>
        </w:rPr>
      </w:pPr>
      <w:r w:rsidRPr="006E7A8A">
        <w:rPr>
          <w:rFonts w:ascii="Times New Roman" w:eastAsia="Calibri" w:hAnsi="Times New Roman" w:cs="Times New Roman"/>
          <w:sz w:val="28"/>
          <w:szCs w:val="28"/>
        </w:rPr>
        <w:t xml:space="preserve">а) </w:t>
      </w:r>
      <w:r w:rsidR="00975225" w:rsidRPr="006E7A8A">
        <w:rPr>
          <w:rFonts w:ascii="Times New Roman" w:eastAsia="Calibri" w:hAnsi="Times New Roman" w:cs="Times New Roman"/>
          <w:sz w:val="28"/>
          <w:szCs w:val="28"/>
        </w:rPr>
        <w:t xml:space="preserve">за </w:t>
      </w:r>
      <w:r w:rsidRPr="006E7A8A">
        <w:rPr>
          <w:rFonts w:ascii="Times New Roman" w:eastAsia="Calibri" w:hAnsi="Times New Roman" w:cs="Times New Roman"/>
          <w:sz w:val="28"/>
          <w:szCs w:val="28"/>
        </w:rPr>
        <w:t xml:space="preserve">первый этап </w:t>
      </w:r>
      <w:r w:rsidR="00975225" w:rsidRPr="006E7A8A">
        <w:rPr>
          <w:rFonts w:ascii="Times New Roman" w:eastAsia="Calibri" w:hAnsi="Times New Roman" w:cs="Times New Roman"/>
          <w:sz w:val="28"/>
          <w:szCs w:val="28"/>
        </w:rPr>
        <w:t xml:space="preserve">диспансеризации при условии </w:t>
      </w:r>
      <w:r w:rsidRPr="006E7A8A">
        <w:rPr>
          <w:rFonts w:ascii="Times New Roman" w:eastAsia="Calibri" w:hAnsi="Times New Roman" w:cs="Times New Roman"/>
          <w:sz w:val="28"/>
          <w:szCs w:val="28"/>
        </w:rPr>
        <w:t xml:space="preserve">выполнения не менее 85% от объема обследования, установленного для данного возраста и пола гражданина (с учетом осмотров врачами-специалистами и исследований, выполненных ранее вне рамок диспансеризации (в течение 12 месяцев, предшествующих месяцу проведения диспансеризации), и отказов гражданина от прохождения отдельных осмотров и исследований); </w:t>
      </w:r>
    </w:p>
    <w:p w:rsidR="007D0F69" w:rsidRPr="006E7A8A" w:rsidRDefault="007D0F69" w:rsidP="007D0F69">
      <w:pPr>
        <w:autoSpaceDE w:val="0"/>
        <w:autoSpaceDN w:val="0"/>
        <w:adjustRightInd w:val="0"/>
        <w:spacing w:after="0" w:line="240" w:lineRule="auto"/>
        <w:ind w:firstLine="709"/>
        <w:jc w:val="both"/>
        <w:rPr>
          <w:rFonts w:ascii="Times New Roman" w:eastAsia="Calibri" w:hAnsi="Times New Roman" w:cs="Times New Roman"/>
          <w:sz w:val="28"/>
          <w:szCs w:val="28"/>
        </w:rPr>
      </w:pPr>
      <w:r w:rsidRPr="006E7A8A">
        <w:rPr>
          <w:rFonts w:ascii="Times New Roman" w:eastAsia="Calibri" w:hAnsi="Times New Roman" w:cs="Times New Roman"/>
          <w:sz w:val="28"/>
          <w:szCs w:val="28"/>
        </w:rPr>
        <w:t xml:space="preserve">б) </w:t>
      </w:r>
      <w:r w:rsidR="00975225" w:rsidRPr="006E7A8A">
        <w:rPr>
          <w:rFonts w:ascii="Times New Roman" w:eastAsia="Calibri" w:hAnsi="Times New Roman" w:cs="Times New Roman"/>
          <w:sz w:val="28"/>
          <w:szCs w:val="28"/>
        </w:rPr>
        <w:t xml:space="preserve">за </w:t>
      </w:r>
      <w:r w:rsidRPr="006E7A8A">
        <w:rPr>
          <w:rFonts w:ascii="Times New Roman" w:eastAsia="Calibri" w:hAnsi="Times New Roman" w:cs="Times New Roman"/>
          <w:sz w:val="28"/>
          <w:szCs w:val="28"/>
        </w:rPr>
        <w:t xml:space="preserve">второй этап </w:t>
      </w:r>
      <w:r w:rsidR="00975225" w:rsidRPr="006E7A8A">
        <w:rPr>
          <w:rFonts w:ascii="Times New Roman" w:eastAsia="Calibri" w:hAnsi="Times New Roman" w:cs="Times New Roman"/>
          <w:sz w:val="28"/>
          <w:szCs w:val="28"/>
        </w:rPr>
        <w:t xml:space="preserve">диспансеризации при условии </w:t>
      </w:r>
      <w:r w:rsidRPr="006E7A8A">
        <w:rPr>
          <w:rFonts w:ascii="Times New Roman" w:eastAsia="Calibri" w:hAnsi="Times New Roman" w:cs="Times New Roman"/>
          <w:sz w:val="28"/>
          <w:szCs w:val="28"/>
        </w:rPr>
        <w:t>выполнения осмотров врачами-специалистами, исследований и иных медицинских мероприятий, указанных в п. 12.2. порядка проведения диспансеризации определенных гру</w:t>
      </w:r>
      <w:proofErr w:type="gramStart"/>
      <w:r w:rsidRPr="006E7A8A">
        <w:rPr>
          <w:rFonts w:ascii="Times New Roman" w:eastAsia="Calibri" w:hAnsi="Times New Roman" w:cs="Times New Roman"/>
          <w:sz w:val="28"/>
          <w:szCs w:val="28"/>
        </w:rPr>
        <w:t>пп взр</w:t>
      </w:r>
      <w:proofErr w:type="gramEnd"/>
      <w:r w:rsidRPr="006E7A8A">
        <w:rPr>
          <w:rFonts w:ascii="Times New Roman" w:eastAsia="Calibri" w:hAnsi="Times New Roman" w:cs="Times New Roman"/>
          <w:sz w:val="28"/>
          <w:szCs w:val="28"/>
        </w:rPr>
        <w:t>ослого населения, утвержденного приказом Минздрава России № 1006н.</w:t>
      </w:r>
    </w:p>
    <w:p w:rsidR="007D0F69" w:rsidRPr="006E7A8A" w:rsidRDefault="00FD2D3C" w:rsidP="007D0F69">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E7A8A">
        <w:rPr>
          <w:rFonts w:ascii="Times New Roman" w:eastAsia="Calibri" w:hAnsi="Times New Roman" w:cs="Times New Roman"/>
          <w:sz w:val="28"/>
          <w:szCs w:val="28"/>
        </w:rPr>
        <w:lastRenderedPageBreak/>
        <w:t>- </w:t>
      </w:r>
      <w:r w:rsidR="007D0F69" w:rsidRPr="006E7A8A">
        <w:rPr>
          <w:rFonts w:ascii="Times New Roman" w:eastAsia="Calibri" w:hAnsi="Times New Roman" w:cs="Times New Roman"/>
          <w:sz w:val="28"/>
          <w:szCs w:val="28"/>
        </w:rPr>
        <w:t>профилактическ</w:t>
      </w:r>
      <w:r w:rsidR="00975225" w:rsidRPr="006E7A8A">
        <w:rPr>
          <w:rFonts w:ascii="Times New Roman" w:eastAsia="Calibri" w:hAnsi="Times New Roman" w:cs="Times New Roman"/>
          <w:sz w:val="28"/>
          <w:szCs w:val="28"/>
        </w:rPr>
        <w:t xml:space="preserve">их </w:t>
      </w:r>
      <w:r w:rsidR="007D0F69" w:rsidRPr="006E7A8A">
        <w:rPr>
          <w:rFonts w:ascii="Times New Roman" w:eastAsia="Calibri" w:hAnsi="Times New Roman" w:cs="Times New Roman"/>
          <w:sz w:val="28"/>
          <w:szCs w:val="28"/>
        </w:rPr>
        <w:t>осмотр</w:t>
      </w:r>
      <w:r w:rsidR="00975225" w:rsidRPr="006E7A8A">
        <w:rPr>
          <w:rFonts w:ascii="Times New Roman" w:eastAsia="Calibri" w:hAnsi="Times New Roman" w:cs="Times New Roman"/>
          <w:sz w:val="28"/>
          <w:szCs w:val="28"/>
        </w:rPr>
        <w:t>ов</w:t>
      </w:r>
      <w:r w:rsidR="007D0F69" w:rsidRPr="006E7A8A">
        <w:rPr>
          <w:rFonts w:ascii="Times New Roman" w:eastAsia="Calibri" w:hAnsi="Times New Roman" w:cs="Times New Roman"/>
          <w:sz w:val="28"/>
          <w:szCs w:val="28"/>
        </w:rPr>
        <w:t>, в порядке, предусмотренном приказом Минздрава России № 1011н</w:t>
      </w:r>
      <w:r w:rsidR="007D0F69" w:rsidRPr="006E7A8A">
        <w:rPr>
          <w:rStyle w:val="af0"/>
          <w:rFonts w:ascii="Times New Roman" w:eastAsia="Calibri" w:hAnsi="Times New Roman"/>
          <w:sz w:val="28"/>
          <w:szCs w:val="28"/>
        </w:rPr>
        <w:footnoteReference w:id="3"/>
      </w:r>
      <w:r w:rsidR="00975225" w:rsidRPr="006E7A8A">
        <w:rPr>
          <w:rFonts w:ascii="Times New Roman" w:eastAsia="Calibri" w:hAnsi="Times New Roman" w:cs="Times New Roman"/>
          <w:sz w:val="28"/>
          <w:szCs w:val="28"/>
        </w:rPr>
        <w:t xml:space="preserve">, при условии </w:t>
      </w:r>
      <w:r w:rsidR="007D0F69" w:rsidRPr="006E7A8A">
        <w:rPr>
          <w:rFonts w:ascii="Times New Roman" w:eastAsia="Calibri" w:hAnsi="Times New Roman" w:cs="Times New Roman"/>
          <w:sz w:val="28"/>
          <w:szCs w:val="28"/>
        </w:rPr>
        <w:t>выполнения не менее 85% от объема обследования, установленного для данного возраста и пола гражданина (с учетом исследований, выполненных ранее вне рамок профилактического медицинского осмотра (в течение 12 месяцев, предшествующих месяцу проведения профилактического медицинского осмотра) и отказов гражданина от прохождения отдельных исследований).</w:t>
      </w:r>
      <w:proofErr w:type="gramEnd"/>
    </w:p>
    <w:p w:rsidR="007D0F69" w:rsidRPr="006E7A8A" w:rsidRDefault="00FD2D3C" w:rsidP="007D0F69">
      <w:pPr>
        <w:autoSpaceDE w:val="0"/>
        <w:autoSpaceDN w:val="0"/>
        <w:adjustRightInd w:val="0"/>
        <w:spacing w:after="0" w:line="240" w:lineRule="auto"/>
        <w:ind w:firstLine="709"/>
        <w:jc w:val="both"/>
        <w:rPr>
          <w:rFonts w:ascii="Times New Roman" w:eastAsia="Calibri" w:hAnsi="Times New Roman" w:cs="Times New Roman"/>
          <w:sz w:val="28"/>
          <w:szCs w:val="28"/>
        </w:rPr>
      </w:pPr>
      <w:r w:rsidRPr="006E7A8A">
        <w:rPr>
          <w:rFonts w:ascii="Times New Roman" w:eastAsia="Calibri" w:hAnsi="Times New Roman" w:cs="Times New Roman"/>
          <w:sz w:val="28"/>
          <w:szCs w:val="28"/>
        </w:rPr>
        <w:t>- </w:t>
      </w:r>
      <w:r w:rsidR="007D0F69" w:rsidRPr="006E7A8A">
        <w:rPr>
          <w:rFonts w:ascii="Times New Roman" w:eastAsia="Calibri" w:hAnsi="Times New Roman" w:cs="Times New Roman"/>
          <w:sz w:val="28"/>
          <w:szCs w:val="28"/>
        </w:rPr>
        <w:t>диспансеризаци</w:t>
      </w:r>
      <w:r w:rsidR="00606EFF" w:rsidRPr="006E7A8A">
        <w:rPr>
          <w:rFonts w:ascii="Times New Roman" w:eastAsia="Calibri" w:hAnsi="Times New Roman" w:cs="Times New Roman"/>
          <w:sz w:val="28"/>
          <w:szCs w:val="28"/>
        </w:rPr>
        <w:t>я</w:t>
      </w:r>
      <w:r w:rsidR="007D0F69" w:rsidRPr="006E7A8A">
        <w:rPr>
          <w:rFonts w:ascii="Times New Roman" w:eastAsia="Calibri" w:hAnsi="Times New Roman" w:cs="Times New Roman"/>
          <w:sz w:val="28"/>
          <w:szCs w:val="28"/>
        </w:rPr>
        <w:t xml:space="preserve"> пребывающих в стационарных учреждениях детей-сирот и детей, находящихся в трудной жизненной ситуации, в порядке, предусмотренном приказом Минздрава России № 72н</w:t>
      </w:r>
      <w:r w:rsidR="007D0F69" w:rsidRPr="006E7A8A">
        <w:rPr>
          <w:rStyle w:val="af0"/>
          <w:rFonts w:ascii="Times New Roman" w:eastAsia="Calibri" w:hAnsi="Times New Roman"/>
          <w:sz w:val="28"/>
          <w:szCs w:val="28"/>
        </w:rPr>
        <w:footnoteReference w:id="4"/>
      </w:r>
      <w:r w:rsidR="007D0F69" w:rsidRPr="006E7A8A">
        <w:rPr>
          <w:rFonts w:ascii="Times New Roman" w:eastAsia="Calibri" w:hAnsi="Times New Roman" w:cs="Times New Roman"/>
          <w:sz w:val="28"/>
          <w:szCs w:val="28"/>
        </w:rPr>
        <w:t>.</w:t>
      </w:r>
    </w:p>
    <w:p w:rsidR="007D0F69" w:rsidRPr="006E7A8A" w:rsidRDefault="00FD2D3C" w:rsidP="007D0F69">
      <w:pPr>
        <w:autoSpaceDE w:val="0"/>
        <w:autoSpaceDN w:val="0"/>
        <w:adjustRightInd w:val="0"/>
        <w:spacing w:after="0" w:line="240" w:lineRule="auto"/>
        <w:ind w:firstLine="709"/>
        <w:jc w:val="both"/>
        <w:rPr>
          <w:rFonts w:ascii="Times New Roman" w:eastAsia="Calibri" w:hAnsi="Times New Roman" w:cs="Times New Roman"/>
          <w:sz w:val="28"/>
          <w:szCs w:val="28"/>
        </w:rPr>
      </w:pPr>
      <w:r w:rsidRPr="006E7A8A">
        <w:rPr>
          <w:rFonts w:ascii="Times New Roman" w:eastAsia="Calibri" w:hAnsi="Times New Roman" w:cs="Times New Roman"/>
          <w:sz w:val="28"/>
          <w:szCs w:val="28"/>
        </w:rPr>
        <w:t>- </w:t>
      </w:r>
      <w:r w:rsidR="007D0F69" w:rsidRPr="006E7A8A">
        <w:rPr>
          <w:rFonts w:ascii="Times New Roman" w:eastAsia="Calibri" w:hAnsi="Times New Roman" w:cs="Times New Roman"/>
          <w:sz w:val="28"/>
          <w:szCs w:val="28"/>
        </w:rPr>
        <w:t>диспансеризаци</w:t>
      </w:r>
      <w:r w:rsidR="00606EFF" w:rsidRPr="006E7A8A">
        <w:rPr>
          <w:rFonts w:ascii="Times New Roman" w:eastAsia="Calibri" w:hAnsi="Times New Roman" w:cs="Times New Roman"/>
          <w:sz w:val="28"/>
          <w:szCs w:val="28"/>
        </w:rPr>
        <w:t>я</w:t>
      </w:r>
      <w:r w:rsidR="007D0F69" w:rsidRPr="006E7A8A">
        <w:rPr>
          <w:rFonts w:ascii="Times New Roman" w:eastAsia="Calibri" w:hAnsi="Times New Roman" w:cs="Times New Roman"/>
          <w:sz w:val="28"/>
          <w:szCs w:val="28"/>
        </w:rPr>
        <w:t xml:space="preserve"> детей сирот и детей, оставшихся без попечения родителей, в </w:t>
      </w:r>
      <w:proofErr w:type="spellStart"/>
      <w:r w:rsidR="007D0F69" w:rsidRPr="006E7A8A">
        <w:rPr>
          <w:rFonts w:ascii="Times New Roman" w:eastAsia="Calibri" w:hAnsi="Times New Roman" w:cs="Times New Roman"/>
          <w:sz w:val="28"/>
          <w:szCs w:val="28"/>
        </w:rPr>
        <w:t>т.ч</w:t>
      </w:r>
      <w:proofErr w:type="spellEnd"/>
      <w:r w:rsidR="007D0F69" w:rsidRPr="006E7A8A">
        <w:rPr>
          <w:rFonts w:ascii="Times New Roman" w:eastAsia="Calibri" w:hAnsi="Times New Roman" w:cs="Times New Roman"/>
          <w:sz w:val="28"/>
          <w:szCs w:val="28"/>
        </w:rPr>
        <w:t>. усыновленных (удочеренных), принятых под опеку (попечительство), в приемную или патронатную семью, в порядке, предусмотренном приказом Минздрава России № 216н</w:t>
      </w:r>
      <w:r w:rsidR="007D0F69" w:rsidRPr="006E7A8A">
        <w:rPr>
          <w:rStyle w:val="af0"/>
          <w:rFonts w:ascii="Times New Roman" w:eastAsia="Calibri" w:hAnsi="Times New Roman"/>
          <w:sz w:val="28"/>
          <w:szCs w:val="28"/>
        </w:rPr>
        <w:footnoteReference w:id="5"/>
      </w:r>
      <w:r w:rsidR="007D0F69" w:rsidRPr="006E7A8A">
        <w:rPr>
          <w:rFonts w:ascii="Times New Roman" w:eastAsia="Calibri" w:hAnsi="Times New Roman" w:cs="Times New Roman"/>
          <w:sz w:val="28"/>
          <w:szCs w:val="28"/>
        </w:rPr>
        <w:t>.</w:t>
      </w:r>
    </w:p>
    <w:p w:rsidR="007D0F69" w:rsidRPr="006E7A8A" w:rsidRDefault="00FD2D3C" w:rsidP="007D0F69">
      <w:pPr>
        <w:shd w:val="clear" w:color="auto" w:fill="FFFFFF"/>
        <w:spacing w:after="0" w:line="240" w:lineRule="auto"/>
        <w:ind w:firstLine="708"/>
        <w:jc w:val="both"/>
        <w:rPr>
          <w:rFonts w:ascii="Times New Roman" w:hAnsi="Times New Roman" w:cs="Times New Roman"/>
          <w:sz w:val="28"/>
          <w:szCs w:val="28"/>
        </w:rPr>
      </w:pPr>
      <w:r w:rsidRPr="006E7A8A">
        <w:rPr>
          <w:rFonts w:ascii="Times New Roman" w:eastAsia="Calibri" w:hAnsi="Times New Roman" w:cs="Times New Roman"/>
          <w:sz w:val="28"/>
          <w:szCs w:val="28"/>
        </w:rPr>
        <w:t>- </w:t>
      </w:r>
      <w:r w:rsidR="00D446CF" w:rsidRPr="006E7A8A">
        <w:rPr>
          <w:rFonts w:ascii="Times New Roman" w:eastAsia="Calibri" w:hAnsi="Times New Roman" w:cs="Times New Roman"/>
          <w:sz w:val="28"/>
          <w:szCs w:val="28"/>
        </w:rPr>
        <w:t xml:space="preserve">медицинские </w:t>
      </w:r>
      <w:r w:rsidR="007D0F69" w:rsidRPr="006E7A8A">
        <w:rPr>
          <w:rFonts w:ascii="Times New Roman" w:eastAsia="Calibri" w:hAnsi="Times New Roman" w:cs="Times New Roman"/>
          <w:sz w:val="28"/>
          <w:szCs w:val="28"/>
        </w:rPr>
        <w:t>осмотр</w:t>
      </w:r>
      <w:r w:rsidR="00606EFF" w:rsidRPr="006E7A8A">
        <w:rPr>
          <w:rFonts w:ascii="Times New Roman" w:eastAsia="Calibri" w:hAnsi="Times New Roman" w:cs="Times New Roman"/>
          <w:sz w:val="28"/>
          <w:szCs w:val="28"/>
        </w:rPr>
        <w:t>ы</w:t>
      </w:r>
      <w:r w:rsidR="007D0F69" w:rsidRPr="006E7A8A">
        <w:rPr>
          <w:rFonts w:ascii="Times New Roman" w:eastAsia="Calibri" w:hAnsi="Times New Roman" w:cs="Times New Roman"/>
          <w:sz w:val="28"/>
          <w:szCs w:val="28"/>
        </w:rPr>
        <w:t xml:space="preserve"> несовершеннолетних в порядке, предусмотренном приказом Минздрава России № 1346н</w:t>
      </w:r>
      <w:r w:rsidR="007D0F69" w:rsidRPr="006E7A8A">
        <w:rPr>
          <w:rStyle w:val="af0"/>
          <w:rFonts w:ascii="Times New Roman" w:eastAsia="Calibri" w:hAnsi="Times New Roman"/>
          <w:sz w:val="28"/>
          <w:szCs w:val="28"/>
        </w:rPr>
        <w:footnoteReference w:id="6"/>
      </w:r>
      <w:r w:rsidR="007D0F69" w:rsidRPr="006E7A8A">
        <w:rPr>
          <w:rFonts w:ascii="Times New Roman" w:eastAsia="Calibri" w:hAnsi="Times New Roman" w:cs="Times New Roman"/>
          <w:sz w:val="28"/>
          <w:szCs w:val="28"/>
        </w:rPr>
        <w:t>.</w:t>
      </w:r>
    </w:p>
    <w:p w:rsidR="00E315B0" w:rsidRPr="006E7A8A" w:rsidRDefault="009B2E5A" w:rsidP="0042601F">
      <w:pPr>
        <w:shd w:val="clear" w:color="auto" w:fill="FFFFFF"/>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2.</w:t>
      </w:r>
      <w:r w:rsidR="007D0F69" w:rsidRPr="006E7A8A">
        <w:rPr>
          <w:rFonts w:ascii="Times New Roman" w:hAnsi="Times New Roman" w:cs="Times New Roman"/>
          <w:sz w:val="28"/>
          <w:szCs w:val="28"/>
        </w:rPr>
        <w:t>5</w:t>
      </w:r>
      <w:r w:rsidRPr="006E7A8A">
        <w:rPr>
          <w:rFonts w:ascii="Times New Roman" w:hAnsi="Times New Roman" w:cs="Times New Roman"/>
          <w:sz w:val="28"/>
          <w:szCs w:val="28"/>
        </w:rPr>
        <w:t>. </w:t>
      </w:r>
      <w:r w:rsidR="00AB401A" w:rsidRPr="006E7A8A">
        <w:rPr>
          <w:rFonts w:ascii="Times New Roman" w:hAnsi="Times New Roman" w:cs="Times New Roman"/>
          <w:sz w:val="28"/>
          <w:szCs w:val="28"/>
        </w:rPr>
        <w:t xml:space="preserve">Оплата </w:t>
      </w:r>
      <w:r w:rsidR="005E5910" w:rsidRPr="006E7A8A">
        <w:rPr>
          <w:rFonts w:ascii="Times New Roman" w:hAnsi="Times New Roman" w:cs="Times New Roman"/>
          <w:sz w:val="28"/>
          <w:szCs w:val="28"/>
        </w:rPr>
        <w:t xml:space="preserve">медицинских услуг, предоставляемых медицинскими организациями, </w:t>
      </w:r>
      <w:r w:rsidR="00B341F6" w:rsidRPr="006E7A8A">
        <w:rPr>
          <w:rFonts w:ascii="Times New Roman" w:hAnsi="Times New Roman" w:cs="Times New Roman"/>
          <w:sz w:val="28"/>
          <w:szCs w:val="28"/>
        </w:rPr>
        <w:t>имеющи</w:t>
      </w:r>
      <w:r w:rsidR="009B757A" w:rsidRPr="006E7A8A">
        <w:rPr>
          <w:rFonts w:ascii="Times New Roman" w:hAnsi="Times New Roman" w:cs="Times New Roman"/>
          <w:sz w:val="28"/>
          <w:szCs w:val="28"/>
        </w:rPr>
        <w:t>м</w:t>
      </w:r>
      <w:r w:rsidR="005E5910" w:rsidRPr="006E7A8A">
        <w:rPr>
          <w:rFonts w:ascii="Times New Roman" w:hAnsi="Times New Roman" w:cs="Times New Roman"/>
          <w:sz w:val="28"/>
          <w:szCs w:val="28"/>
        </w:rPr>
        <w:t>и</w:t>
      </w:r>
      <w:r w:rsidR="00B341F6" w:rsidRPr="006E7A8A">
        <w:rPr>
          <w:rFonts w:ascii="Times New Roman" w:hAnsi="Times New Roman" w:cs="Times New Roman"/>
          <w:sz w:val="28"/>
          <w:szCs w:val="28"/>
        </w:rPr>
        <w:t xml:space="preserve"> при</w:t>
      </w:r>
      <w:r w:rsidR="00BD4F23" w:rsidRPr="006E7A8A">
        <w:rPr>
          <w:rFonts w:ascii="Times New Roman" w:hAnsi="Times New Roman" w:cs="Times New Roman"/>
          <w:sz w:val="28"/>
          <w:szCs w:val="28"/>
        </w:rPr>
        <w:t>креп</w:t>
      </w:r>
      <w:r w:rsidR="005E5910" w:rsidRPr="006E7A8A">
        <w:rPr>
          <w:rFonts w:ascii="Times New Roman" w:hAnsi="Times New Roman" w:cs="Times New Roman"/>
          <w:sz w:val="28"/>
          <w:szCs w:val="28"/>
        </w:rPr>
        <w:t>ленное население</w:t>
      </w:r>
      <w:r w:rsidR="009D20C9" w:rsidRPr="006E7A8A">
        <w:rPr>
          <w:rFonts w:ascii="Times New Roman" w:hAnsi="Times New Roman" w:cs="Times New Roman"/>
          <w:sz w:val="28"/>
          <w:szCs w:val="28"/>
        </w:rPr>
        <w:t>,</w:t>
      </w:r>
      <w:r w:rsidR="00BD4F23" w:rsidRPr="006E7A8A">
        <w:rPr>
          <w:rFonts w:ascii="Times New Roman" w:hAnsi="Times New Roman" w:cs="Times New Roman"/>
          <w:sz w:val="28"/>
          <w:szCs w:val="28"/>
        </w:rPr>
        <w:t xml:space="preserve"> </w:t>
      </w:r>
      <w:r w:rsidR="00AB401A" w:rsidRPr="006E7A8A">
        <w:rPr>
          <w:rFonts w:ascii="Times New Roman" w:hAnsi="Times New Roman" w:cs="Times New Roman"/>
          <w:sz w:val="28"/>
          <w:szCs w:val="28"/>
        </w:rPr>
        <w:t xml:space="preserve">осуществляется путем перечисления страховыми медицинскими организациями </w:t>
      </w:r>
      <w:r w:rsidR="009B757A" w:rsidRPr="006E7A8A">
        <w:rPr>
          <w:rFonts w:ascii="Times New Roman" w:hAnsi="Times New Roman" w:cs="Times New Roman"/>
          <w:sz w:val="28"/>
          <w:szCs w:val="28"/>
        </w:rPr>
        <w:t>ежемесячно</w:t>
      </w:r>
      <w:r w:rsidR="00E315B0" w:rsidRPr="006E7A8A">
        <w:rPr>
          <w:rFonts w:ascii="Times New Roman" w:hAnsi="Times New Roman" w:cs="Times New Roman"/>
          <w:sz w:val="28"/>
          <w:szCs w:val="28"/>
        </w:rPr>
        <w:t>:</w:t>
      </w:r>
    </w:p>
    <w:p w:rsidR="009D20C9" w:rsidRPr="006E7A8A" w:rsidRDefault="00E315B0" w:rsidP="0042601F">
      <w:pPr>
        <w:shd w:val="clear" w:color="auto" w:fill="FFFFFF"/>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w:t>
      </w:r>
      <w:r w:rsidR="009B757A" w:rsidRPr="006E7A8A">
        <w:rPr>
          <w:rFonts w:ascii="Times New Roman" w:hAnsi="Times New Roman" w:cs="Times New Roman"/>
          <w:sz w:val="28"/>
          <w:szCs w:val="28"/>
        </w:rPr>
        <w:t xml:space="preserve"> </w:t>
      </w:r>
      <w:r w:rsidRPr="006E7A8A">
        <w:rPr>
          <w:rFonts w:ascii="Times New Roman" w:hAnsi="Times New Roman" w:cs="Times New Roman"/>
          <w:sz w:val="28"/>
          <w:szCs w:val="28"/>
        </w:rPr>
        <w:t>9</w:t>
      </w:r>
      <w:r w:rsidR="00AF48A5" w:rsidRPr="006E7A8A">
        <w:rPr>
          <w:rFonts w:ascii="Times New Roman" w:hAnsi="Times New Roman" w:cs="Times New Roman"/>
          <w:sz w:val="28"/>
          <w:szCs w:val="28"/>
        </w:rPr>
        <w:t>5</w:t>
      </w:r>
      <w:r w:rsidRPr="006E7A8A">
        <w:rPr>
          <w:rFonts w:ascii="Times New Roman" w:hAnsi="Times New Roman" w:cs="Times New Roman"/>
          <w:sz w:val="28"/>
          <w:szCs w:val="28"/>
        </w:rPr>
        <w:t xml:space="preserve">% </w:t>
      </w:r>
      <w:r w:rsidR="005E5910" w:rsidRPr="006E7A8A">
        <w:rPr>
          <w:rFonts w:ascii="Times New Roman" w:hAnsi="Times New Roman" w:cs="Times New Roman"/>
          <w:sz w:val="28"/>
          <w:szCs w:val="28"/>
        </w:rPr>
        <w:t xml:space="preserve">от размера </w:t>
      </w:r>
      <w:r w:rsidRPr="006E7A8A">
        <w:rPr>
          <w:rFonts w:ascii="Times New Roman" w:hAnsi="Times New Roman" w:cs="Times New Roman"/>
          <w:sz w:val="28"/>
          <w:szCs w:val="28"/>
        </w:rPr>
        <w:t>финансового обеспечения амбулаторно-поликлинической помощи по подушевому нормативу в</w:t>
      </w:r>
      <w:r w:rsidR="00AB401A" w:rsidRPr="006E7A8A">
        <w:rPr>
          <w:rFonts w:ascii="Times New Roman" w:hAnsi="Times New Roman" w:cs="Times New Roman"/>
          <w:sz w:val="28"/>
          <w:szCs w:val="28"/>
        </w:rPr>
        <w:t xml:space="preserve"> </w:t>
      </w:r>
      <w:r w:rsidR="009D20C9" w:rsidRPr="006E7A8A">
        <w:rPr>
          <w:rFonts w:ascii="Times New Roman" w:hAnsi="Times New Roman" w:cs="Times New Roman"/>
          <w:sz w:val="28"/>
          <w:szCs w:val="28"/>
        </w:rPr>
        <w:t>расчете на месяц</w:t>
      </w:r>
      <w:r w:rsidRPr="006E7A8A">
        <w:rPr>
          <w:rFonts w:ascii="Times New Roman" w:hAnsi="Times New Roman" w:cs="Times New Roman"/>
          <w:sz w:val="28"/>
          <w:szCs w:val="28"/>
        </w:rPr>
        <w:t>;</w:t>
      </w:r>
      <w:r w:rsidR="009B757A" w:rsidRPr="006E7A8A">
        <w:rPr>
          <w:rFonts w:ascii="Times New Roman" w:hAnsi="Times New Roman" w:cs="Times New Roman"/>
          <w:sz w:val="28"/>
          <w:szCs w:val="28"/>
        </w:rPr>
        <w:t xml:space="preserve"> </w:t>
      </w:r>
    </w:p>
    <w:p w:rsidR="00FD102E" w:rsidRPr="006E7A8A" w:rsidRDefault="00E315B0" w:rsidP="0042601F">
      <w:pPr>
        <w:shd w:val="clear" w:color="auto" w:fill="FFFFFF"/>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 xml:space="preserve">- </w:t>
      </w:r>
      <w:r w:rsidR="00FD102E" w:rsidRPr="006E7A8A">
        <w:rPr>
          <w:rFonts w:ascii="Times New Roman" w:hAnsi="Times New Roman" w:cs="Times New Roman"/>
          <w:sz w:val="28"/>
        </w:rPr>
        <w:t xml:space="preserve">стимулирующей части финансового обеспечения в размере до </w:t>
      </w:r>
      <w:r w:rsidR="00AF48A5" w:rsidRPr="006E7A8A">
        <w:rPr>
          <w:rFonts w:ascii="Times New Roman" w:hAnsi="Times New Roman" w:cs="Times New Roman"/>
          <w:sz w:val="28"/>
        </w:rPr>
        <w:t>5</w:t>
      </w:r>
      <w:r w:rsidR="00FD102E" w:rsidRPr="006E7A8A">
        <w:rPr>
          <w:rFonts w:ascii="Times New Roman" w:hAnsi="Times New Roman" w:cs="Times New Roman"/>
          <w:sz w:val="28"/>
        </w:rPr>
        <w:t xml:space="preserve">% от </w:t>
      </w:r>
      <w:r w:rsidRPr="006E7A8A">
        <w:rPr>
          <w:rFonts w:ascii="Times New Roman" w:hAnsi="Times New Roman" w:cs="Times New Roman"/>
          <w:sz w:val="28"/>
        </w:rPr>
        <w:t xml:space="preserve">ежемесячного финансирования </w:t>
      </w:r>
      <w:r w:rsidR="00FD102E" w:rsidRPr="006E7A8A">
        <w:rPr>
          <w:rFonts w:ascii="Times New Roman" w:hAnsi="Times New Roman" w:cs="Times New Roman"/>
          <w:sz w:val="28"/>
        </w:rPr>
        <w:t xml:space="preserve">с учетом выполнения медицинской организацией качественных критериев оценки эффективности деятельности </w:t>
      </w:r>
      <w:r w:rsidRPr="006E7A8A">
        <w:rPr>
          <w:rFonts w:ascii="Times New Roman" w:hAnsi="Times New Roman" w:cs="Times New Roman"/>
          <w:sz w:val="28"/>
          <w:szCs w:val="28"/>
        </w:rPr>
        <w:t>амбулаторно-поликлинической помощи.</w:t>
      </w:r>
    </w:p>
    <w:p w:rsidR="00AB401A" w:rsidRPr="006E7A8A" w:rsidRDefault="009B2E5A" w:rsidP="0042601F">
      <w:pPr>
        <w:shd w:val="clear" w:color="auto" w:fill="FFFFFF"/>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2.</w:t>
      </w:r>
      <w:r w:rsidR="005E5910" w:rsidRPr="006E7A8A">
        <w:rPr>
          <w:rFonts w:ascii="Times New Roman" w:hAnsi="Times New Roman" w:cs="Times New Roman"/>
          <w:sz w:val="28"/>
          <w:szCs w:val="28"/>
        </w:rPr>
        <w:t>6. Оплата медицинских услуг, предоставляемых медицинскими организациями</w:t>
      </w:r>
      <w:r w:rsidR="00FD2D3C" w:rsidRPr="006E7A8A">
        <w:rPr>
          <w:rFonts w:ascii="Times New Roman" w:hAnsi="Times New Roman" w:cs="Times New Roman"/>
          <w:sz w:val="28"/>
          <w:szCs w:val="28"/>
        </w:rPr>
        <w:t>,</w:t>
      </w:r>
      <w:r w:rsidR="005E5910" w:rsidRPr="006E7A8A">
        <w:rPr>
          <w:rFonts w:ascii="Times New Roman" w:hAnsi="Times New Roman" w:cs="Times New Roman"/>
          <w:sz w:val="28"/>
          <w:szCs w:val="28"/>
        </w:rPr>
        <w:t xml:space="preserve"> </w:t>
      </w:r>
      <w:r w:rsidR="00AB401A" w:rsidRPr="006E7A8A">
        <w:rPr>
          <w:rFonts w:ascii="Times New Roman" w:hAnsi="Times New Roman" w:cs="Times New Roman"/>
          <w:sz w:val="28"/>
          <w:szCs w:val="28"/>
        </w:rPr>
        <w:t>не имеющи</w:t>
      </w:r>
      <w:r w:rsidR="005E5910" w:rsidRPr="006E7A8A">
        <w:rPr>
          <w:rFonts w:ascii="Times New Roman" w:hAnsi="Times New Roman" w:cs="Times New Roman"/>
          <w:sz w:val="28"/>
          <w:szCs w:val="28"/>
        </w:rPr>
        <w:t>ми</w:t>
      </w:r>
      <w:r w:rsidR="00AB401A" w:rsidRPr="006E7A8A">
        <w:rPr>
          <w:rFonts w:ascii="Times New Roman" w:hAnsi="Times New Roman" w:cs="Times New Roman"/>
          <w:sz w:val="28"/>
          <w:szCs w:val="28"/>
        </w:rPr>
        <w:t xml:space="preserve"> прикрепленного населения</w:t>
      </w:r>
      <w:r w:rsidR="00D27CAC" w:rsidRPr="006E7A8A">
        <w:rPr>
          <w:rFonts w:ascii="Times New Roman" w:hAnsi="Times New Roman" w:cs="Times New Roman"/>
          <w:sz w:val="28"/>
          <w:szCs w:val="28"/>
        </w:rPr>
        <w:t xml:space="preserve"> (п</w:t>
      </w:r>
      <w:r w:rsidR="00EE54C3" w:rsidRPr="006E7A8A">
        <w:rPr>
          <w:rFonts w:ascii="Times New Roman" w:hAnsi="Times New Roman" w:cs="Times New Roman"/>
          <w:sz w:val="28"/>
          <w:szCs w:val="28"/>
        </w:rPr>
        <w:t>ункты</w:t>
      </w:r>
      <w:r w:rsidR="00D27CAC" w:rsidRPr="006E7A8A">
        <w:rPr>
          <w:rFonts w:ascii="Times New Roman" w:hAnsi="Times New Roman" w:cs="Times New Roman"/>
          <w:sz w:val="28"/>
          <w:szCs w:val="28"/>
        </w:rPr>
        <w:t xml:space="preserve"> 2.1.2.</w:t>
      </w:r>
      <w:r w:rsidR="00EE54C3" w:rsidRPr="006E7A8A">
        <w:rPr>
          <w:rFonts w:ascii="Times New Roman" w:hAnsi="Times New Roman" w:cs="Times New Roman"/>
          <w:sz w:val="28"/>
          <w:szCs w:val="28"/>
        </w:rPr>
        <w:t>,</w:t>
      </w:r>
      <w:r w:rsidR="00D27CAC" w:rsidRPr="006E7A8A">
        <w:rPr>
          <w:rFonts w:ascii="Times New Roman" w:hAnsi="Times New Roman" w:cs="Times New Roman"/>
          <w:sz w:val="28"/>
          <w:szCs w:val="28"/>
        </w:rPr>
        <w:t xml:space="preserve"> </w:t>
      </w:r>
      <w:r w:rsidR="00EE54C3" w:rsidRPr="006E7A8A">
        <w:rPr>
          <w:rFonts w:ascii="Times New Roman" w:hAnsi="Times New Roman" w:cs="Times New Roman"/>
          <w:sz w:val="28"/>
          <w:szCs w:val="28"/>
        </w:rPr>
        <w:t xml:space="preserve">2.1.5. </w:t>
      </w:r>
      <w:r w:rsidR="00D27CAC" w:rsidRPr="006E7A8A">
        <w:rPr>
          <w:rFonts w:ascii="Times New Roman" w:hAnsi="Times New Roman" w:cs="Times New Roman"/>
          <w:sz w:val="28"/>
          <w:szCs w:val="28"/>
        </w:rPr>
        <w:t>настоящего Порядка)</w:t>
      </w:r>
      <w:r w:rsidR="00AB401A" w:rsidRPr="006E7A8A">
        <w:rPr>
          <w:rFonts w:ascii="Times New Roman" w:hAnsi="Times New Roman" w:cs="Times New Roman"/>
          <w:sz w:val="28"/>
          <w:szCs w:val="28"/>
        </w:rPr>
        <w:t>, осуществляется за фактически выполненные объемы в пределах установленного планового задания по утвержденным тарифам на отдельные виды услуг.</w:t>
      </w:r>
    </w:p>
    <w:p w:rsidR="00AB401A" w:rsidRPr="006E7A8A" w:rsidRDefault="00AB401A" w:rsidP="00AB401A">
      <w:pPr>
        <w:spacing w:line="240" w:lineRule="exact"/>
        <w:ind w:firstLine="709"/>
        <w:jc w:val="center"/>
        <w:rPr>
          <w:rFonts w:ascii="Times New Roman" w:hAnsi="Times New Roman" w:cs="Times New Roman"/>
          <w:b/>
          <w:sz w:val="28"/>
          <w:szCs w:val="28"/>
        </w:rPr>
      </w:pPr>
    </w:p>
    <w:p w:rsidR="00AB401A" w:rsidRPr="006E7A8A" w:rsidRDefault="00757C9E" w:rsidP="005D7B15">
      <w:pPr>
        <w:spacing w:after="0" w:line="240" w:lineRule="exact"/>
        <w:jc w:val="center"/>
        <w:rPr>
          <w:rFonts w:ascii="Times New Roman" w:hAnsi="Times New Roman" w:cs="Times New Roman"/>
          <w:sz w:val="28"/>
          <w:szCs w:val="28"/>
        </w:rPr>
      </w:pPr>
      <w:r w:rsidRPr="006E7A8A">
        <w:rPr>
          <w:rFonts w:ascii="Times New Roman" w:hAnsi="Times New Roman" w:cs="Times New Roman"/>
          <w:sz w:val="28"/>
          <w:szCs w:val="28"/>
        </w:rPr>
        <w:t xml:space="preserve">3. Способы и порядок </w:t>
      </w:r>
      <w:r w:rsidR="00AB401A" w:rsidRPr="006E7A8A">
        <w:rPr>
          <w:rFonts w:ascii="Times New Roman" w:hAnsi="Times New Roman" w:cs="Times New Roman"/>
          <w:sz w:val="28"/>
          <w:szCs w:val="28"/>
        </w:rPr>
        <w:t>оплаты медицинской помощи, оказанной в условиях круглосуточного стационара и дневных стационарах всех типов</w:t>
      </w:r>
    </w:p>
    <w:p w:rsidR="00AB401A" w:rsidRPr="006E7A8A" w:rsidRDefault="00AB401A" w:rsidP="00AB401A">
      <w:pPr>
        <w:pStyle w:val="1"/>
        <w:tabs>
          <w:tab w:val="left" w:pos="708"/>
        </w:tabs>
        <w:spacing w:before="0" w:after="0"/>
        <w:ind w:left="360" w:firstLine="709"/>
        <w:jc w:val="both"/>
        <w:rPr>
          <w:rFonts w:ascii="Times New Roman" w:eastAsia="Calibri" w:hAnsi="Times New Roman"/>
          <w:sz w:val="28"/>
          <w:szCs w:val="28"/>
        </w:rPr>
      </w:pPr>
    </w:p>
    <w:p w:rsidR="00514CE4" w:rsidRPr="006E7A8A" w:rsidRDefault="00A35702" w:rsidP="00514CE4">
      <w:pPr>
        <w:autoSpaceDE w:val="0"/>
        <w:autoSpaceDN w:val="0"/>
        <w:adjustRightInd w:val="0"/>
        <w:spacing w:after="0" w:line="240" w:lineRule="auto"/>
        <w:ind w:firstLine="708"/>
        <w:jc w:val="both"/>
        <w:rPr>
          <w:rStyle w:val="FontStyle61"/>
          <w:sz w:val="28"/>
          <w:szCs w:val="28"/>
        </w:rPr>
      </w:pPr>
      <w:r w:rsidRPr="006E7A8A">
        <w:rPr>
          <w:rFonts w:ascii="Times New Roman" w:hAnsi="Times New Roman" w:cs="Times New Roman"/>
          <w:sz w:val="28"/>
          <w:szCs w:val="28"/>
        </w:rPr>
        <w:lastRenderedPageBreak/>
        <w:t>3.1. </w:t>
      </w:r>
      <w:r w:rsidR="00787E00" w:rsidRPr="006E7A8A">
        <w:rPr>
          <w:rFonts w:ascii="Times New Roman" w:hAnsi="Times New Roman" w:cs="Times New Roman"/>
          <w:sz w:val="28"/>
          <w:szCs w:val="28"/>
        </w:rPr>
        <w:t xml:space="preserve">При реализации </w:t>
      </w:r>
      <w:r w:rsidR="004823B4" w:rsidRPr="006E7A8A">
        <w:rPr>
          <w:rFonts w:ascii="Times New Roman" w:hAnsi="Times New Roman" w:cs="Times New Roman"/>
          <w:sz w:val="28"/>
          <w:szCs w:val="28"/>
        </w:rPr>
        <w:t xml:space="preserve">Территориальной программой </w:t>
      </w:r>
      <w:r w:rsidR="00787E00" w:rsidRPr="006E7A8A">
        <w:rPr>
          <w:rFonts w:ascii="Times New Roman" w:hAnsi="Times New Roman" w:cs="Times New Roman"/>
          <w:sz w:val="28"/>
          <w:szCs w:val="28"/>
        </w:rPr>
        <w:t xml:space="preserve">обязательного медицинского страхования </w:t>
      </w:r>
      <w:r w:rsidR="004823B4" w:rsidRPr="006E7A8A">
        <w:rPr>
          <w:rFonts w:ascii="Times New Roman" w:hAnsi="Times New Roman" w:cs="Times New Roman"/>
          <w:sz w:val="28"/>
          <w:szCs w:val="28"/>
        </w:rPr>
        <w:t>п</w:t>
      </w:r>
      <w:r w:rsidR="002B382A" w:rsidRPr="006E7A8A">
        <w:rPr>
          <w:rStyle w:val="FontStyle61"/>
          <w:sz w:val="28"/>
          <w:szCs w:val="28"/>
        </w:rPr>
        <w:t>рименяются следующие способы оплаты медицинской помощи</w:t>
      </w:r>
      <w:r w:rsidR="00514CE4" w:rsidRPr="006E7A8A">
        <w:rPr>
          <w:rStyle w:val="FontStyle61"/>
          <w:sz w:val="28"/>
          <w:szCs w:val="28"/>
        </w:rPr>
        <w:t>:</w:t>
      </w:r>
    </w:p>
    <w:p w:rsidR="00FD75C1" w:rsidRPr="006E7A8A" w:rsidRDefault="00514CE4" w:rsidP="00514CE4">
      <w:pPr>
        <w:autoSpaceDE w:val="0"/>
        <w:autoSpaceDN w:val="0"/>
        <w:adjustRightInd w:val="0"/>
        <w:spacing w:after="0" w:line="240" w:lineRule="auto"/>
        <w:ind w:firstLine="708"/>
        <w:jc w:val="both"/>
        <w:rPr>
          <w:rStyle w:val="FontStyle61"/>
          <w:sz w:val="28"/>
          <w:szCs w:val="28"/>
        </w:rPr>
      </w:pPr>
      <w:r w:rsidRPr="006E7A8A">
        <w:rPr>
          <w:rStyle w:val="FontStyle61"/>
          <w:sz w:val="28"/>
          <w:szCs w:val="28"/>
        </w:rPr>
        <w:t>3.1.</w:t>
      </w:r>
      <w:r w:rsidR="00A35702" w:rsidRPr="006E7A8A">
        <w:rPr>
          <w:rStyle w:val="FontStyle61"/>
          <w:sz w:val="28"/>
          <w:szCs w:val="28"/>
        </w:rPr>
        <w:t>1.</w:t>
      </w:r>
      <w:r w:rsidRPr="006E7A8A">
        <w:rPr>
          <w:rStyle w:val="FontStyle61"/>
          <w:sz w:val="28"/>
          <w:szCs w:val="28"/>
        </w:rPr>
        <w:t> </w:t>
      </w:r>
      <w:proofErr w:type="gramStart"/>
      <w:r w:rsidRPr="006E7A8A">
        <w:rPr>
          <w:rStyle w:val="FontStyle61"/>
          <w:sz w:val="28"/>
          <w:szCs w:val="28"/>
        </w:rPr>
        <w:t>О</w:t>
      </w:r>
      <w:r w:rsidR="002B382A" w:rsidRPr="006E7A8A">
        <w:rPr>
          <w:rStyle w:val="FontStyle61"/>
          <w:sz w:val="28"/>
          <w:szCs w:val="28"/>
        </w:rPr>
        <w:t>казанной</w:t>
      </w:r>
      <w:proofErr w:type="gramEnd"/>
      <w:r w:rsidR="002B382A" w:rsidRPr="006E7A8A">
        <w:rPr>
          <w:rStyle w:val="FontStyle61"/>
          <w:sz w:val="28"/>
          <w:szCs w:val="28"/>
        </w:rPr>
        <w:t xml:space="preserve"> в условиях</w:t>
      </w:r>
      <w:r w:rsidRPr="006E7A8A">
        <w:rPr>
          <w:rStyle w:val="FontStyle61"/>
          <w:sz w:val="28"/>
          <w:szCs w:val="28"/>
        </w:rPr>
        <w:t xml:space="preserve"> </w:t>
      </w:r>
      <w:r w:rsidR="00FD75C1" w:rsidRPr="006E7A8A">
        <w:rPr>
          <w:rStyle w:val="FontStyle61"/>
          <w:sz w:val="28"/>
          <w:szCs w:val="28"/>
        </w:rPr>
        <w:t>круглосуточного стационара:</w:t>
      </w:r>
    </w:p>
    <w:p w:rsidR="00FD75C1" w:rsidRPr="006E7A8A" w:rsidRDefault="00FD75C1" w:rsidP="00FD75C1">
      <w:pPr>
        <w:pStyle w:val="Style20"/>
        <w:widowControl/>
        <w:spacing w:line="240" w:lineRule="auto"/>
        <w:ind w:right="7"/>
        <w:rPr>
          <w:rStyle w:val="FontStyle61"/>
          <w:sz w:val="28"/>
          <w:szCs w:val="28"/>
        </w:rPr>
      </w:pPr>
      <w:r w:rsidRPr="006E7A8A">
        <w:rPr>
          <w:rStyle w:val="FontStyle61"/>
          <w:sz w:val="28"/>
          <w:szCs w:val="28"/>
        </w:rPr>
        <w:t>- за законченный случай лечения заболевания, включенного в соответствующую клинико-статистическую группу заболеваний;</w:t>
      </w:r>
    </w:p>
    <w:p w:rsidR="00FD75C1" w:rsidRPr="006E7A8A" w:rsidRDefault="00FD75C1" w:rsidP="00FD75C1">
      <w:pPr>
        <w:pStyle w:val="Style20"/>
        <w:spacing w:line="240" w:lineRule="auto"/>
        <w:ind w:right="7"/>
        <w:rPr>
          <w:rStyle w:val="FontStyle61"/>
          <w:sz w:val="28"/>
          <w:szCs w:val="28"/>
        </w:rPr>
      </w:pPr>
      <w:r w:rsidRPr="006E7A8A">
        <w:rPr>
          <w:rStyle w:val="FontStyle61"/>
          <w:sz w:val="28"/>
          <w:szCs w:val="28"/>
        </w:rPr>
        <w:t xml:space="preserve">- за законченный случай лечения заболевания при оказании высокотехнологичной медицинской помощи (далее – ВМП) </w:t>
      </w:r>
      <w:r w:rsidR="00FD2D3C" w:rsidRPr="006E7A8A">
        <w:rPr>
          <w:rStyle w:val="FontStyle61"/>
          <w:sz w:val="28"/>
          <w:szCs w:val="28"/>
        </w:rPr>
        <w:t xml:space="preserve">в соответствии с </w:t>
      </w:r>
      <w:r w:rsidRPr="006E7A8A">
        <w:rPr>
          <w:rStyle w:val="FontStyle61"/>
          <w:sz w:val="28"/>
          <w:szCs w:val="28"/>
        </w:rPr>
        <w:t>перечн</w:t>
      </w:r>
      <w:r w:rsidR="00FD2D3C" w:rsidRPr="006E7A8A">
        <w:rPr>
          <w:rStyle w:val="FontStyle61"/>
          <w:sz w:val="28"/>
          <w:szCs w:val="28"/>
        </w:rPr>
        <w:t>ем</w:t>
      </w:r>
      <w:r w:rsidRPr="006E7A8A">
        <w:rPr>
          <w:rStyle w:val="FontStyle61"/>
          <w:sz w:val="28"/>
          <w:szCs w:val="28"/>
        </w:rPr>
        <w:t xml:space="preserve"> видов ВМП, включенных в базовую программу ОМС, по тарифам за единицу ВМП;</w:t>
      </w:r>
    </w:p>
    <w:p w:rsidR="000631AD" w:rsidRPr="006E7A8A" w:rsidRDefault="000631AD" w:rsidP="00FD75C1">
      <w:pPr>
        <w:pStyle w:val="Style20"/>
        <w:spacing w:line="240" w:lineRule="auto"/>
        <w:ind w:right="7"/>
        <w:rPr>
          <w:rStyle w:val="FontStyle61"/>
          <w:sz w:val="28"/>
          <w:szCs w:val="28"/>
        </w:rPr>
      </w:pPr>
      <w:r w:rsidRPr="006E7A8A">
        <w:rPr>
          <w:rStyle w:val="FontStyle61"/>
          <w:sz w:val="28"/>
          <w:szCs w:val="28"/>
        </w:rPr>
        <w:t>- за законченный случай медицинской реабилитации по тарифам, установленным Соглашением о тарифах</w:t>
      </w:r>
      <w:r w:rsidR="00514CE4" w:rsidRPr="006E7A8A">
        <w:rPr>
          <w:rStyle w:val="FontStyle61"/>
          <w:sz w:val="28"/>
          <w:szCs w:val="28"/>
        </w:rPr>
        <w:t>.</w:t>
      </w:r>
    </w:p>
    <w:p w:rsidR="00FD75C1" w:rsidRPr="006E7A8A" w:rsidRDefault="00514CE4" w:rsidP="00FD75C1">
      <w:pPr>
        <w:pStyle w:val="Style20"/>
        <w:widowControl/>
        <w:spacing w:line="240" w:lineRule="auto"/>
        <w:ind w:right="7" w:firstLine="708"/>
        <w:rPr>
          <w:rStyle w:val="FontStyle61"/>
          <w:sz w:val="28"/>
          <w:szCs w:val="28"/>
        </w:rPr>
      </w:pPr>
      <w:r w:rsidRPr="006E7A8A">
        <w:rPr>
          <w:rStyle w:val="FontStyle61"/>
          <w:sz w:val="28"/>
          <w:szCs w:val="28"/>
        </w:rPr>
        <w:t>3.</w:t>
      </w:r>
      <w:r w:rsidR="00A35702" w:rsidRPr="006E7A8A">
        <w:rPr>
          <w:rStyle w:val="FontStyle61"/>
          <w:sz w:val="28"/>
          <w:szCs w:val="28"/>
        </w:rPr>
        <w:t>1</w:t>
      </w:r>
      <w:r w:rsidRPr="006E7A8A">
        <w:rPr>
          <w:rStyle w:val="FontStyle61"/>
          <w:sz w:val="28"/>
          <w:szCs w:val="28"/>
        </w:rPr>
        <w:t>.</w:t>
      </w:r>
      <w:r w:rsidR="00A35702" w:rsidRPr="006E7A8A">
        <w:rPr>
          <w:rStyle w:val="FontStyle61"/>
          <w:sz w:val="28"/>
          <w:szCs w:val="28"/>
        </w:rPr>
        <w:t>2.</w:t>
      </w:r>
      <w:r w:rsidRPr="006E7A8A">
        <w:rPr>
          <w:rStyle w:val="FontStyle61"/>
          <w:sz w:val="28"/>
          <w:szCs w:val="28"/>
        </w:rPr>
        <w:t> </w:t>
      </w:r>
      <w:proofErr w:type="gramStart"/>
      <w:r w:rsidRPr="006E7A8A">
        <w:rPr>
          <w:rStyle w:val="FontStyle61"/>
          <w:sz w:val="28"/>
          <w:szCs w:val="28"/>
        </w:rPr>
        <w:t>Оказанной</w:t>
      </w:r>
      <w:proofErr w:type="gramEnd"/>
      <w:r w:rsidRPr="006E7A8A">
        <w:rPr>
          <w:rStyle w:val="FontStyle61"/>
          <w:sz w:val="28"/>
          <w:szCs w:val="28"/>
        </w:rPr>
        <w:t xml:space="preserve"> в условиях </w:t>
      </w:r>
      <w:r w:rsidR="00FD75C1" w:rsidRPr="006E7A8A">
        <w:rPr>
          <w:rStyle w:val="FontStyle61"/>
          <w:sz w:val="28"/>
          <w:szCs w:val="28"/>
        </w:rPr>
        <w:t xml:space="preserve">дневных стационаров всех типов </w:t>
      </w:r>
      <w:r w:rsidRPr="006E7A8A">
        <w:rPr>
          <w:rStyle w:val="FontStyle61"/>
          <w:sz w:val="28"/>
          <w:szCs w:val="28"/>
        </w:rPr>
        <w:t xml:space="preserve">- </w:t>
      </w:r>
      <w:r w:rsidR="00FD75C1" w:rsidRPr="006E7A8A">
        <w:rPr>
          <w:rStyle w:val="FontStyle61"/>
          <w:sz w:val="28"/>
          <w:szCs w:val="28"/>
        </w:rPr>
        <w:t>за законченный случай лечения заболевания, включенного в соответствующую клинико-статистическую группу.</w:t>
      </w:r>
    </w:p>
    <w:p w:rsidR="00AB401A" w:rsidRPr="006E7A8A" w:rsidRDefault="00FD75C1" w:rsidP="000878F1">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3.</w:t>
      </w:r>
      <w:r w:rsidR="00A35702" w:rsidRPr="006E7A8A">
        <w:rPr>
          <w:rFonts w:ascii="Times New Roman" w:hAnsi="Times New Roman" w:cs="Times New Roman"/>
          <w:sz w:val="28"/>
          <w:szCs w:val="28"/>
        </w:rPr>
        <w:t>2</w:t>
      </w:r>
      <w:r w:rsidRPr="006E7A8A">
        <w:rPr>
          <w:rFonts w:ascii="Times New Roman" w:hAnsi="Times New Roman" w:cs="Times New Roman"/>
          <w:sz w:val="28"/>
          <w:szCs w:val="28"/>
        </w:rPr>
        <w:t xml:space="preserve">. Финансовое обеспечение стационарной медицинской помощи в круглосуточных условиях и в условиях дневных стационаров всех типов, основано на формировании </w:t>
      </w:r>
      <w:r w:rsidR="00FD2D3C" w:rsidRPr="006E7A8A">
        <w:rPr>
          <w:rFonts w:ascii="Times New Roman" w:hAnsi="Times New Roman" w:cs="Times New Roman"/>
          <w:sz w:val="28"/>
          <w:szCs w:val="28"/>
        </w:rPr>
        <w:t xml:space="preserve">клинико-статистических </w:t>
      </w:r>
      <w:r w:rsidRPr="006E7A8A">
        <w:rPr>
          <w:rFonts w:ascii="Times New Roman" w:hAnsi="Times New Roman" w:cs="Times New Roman"/>
          <w:sz w:val="28"/>
          <w:szCs w:val="28"/>
        </w:rPr>
        <w:t>групп заболеваний</w:t>
      </w:r>
      <w:r w:rsidR="00FD2D3C" w:rsidRPr="006E7A8A">
        <w:rPr>
          <w:rFonts w:ascii="Times New Roman" w:hAnsi="Times New Roman" w:cs="Times New Roman"/>
          <w:sz w:val="28"/>
          <w:szCs w:val="28"/>
        </w:rPr>
        <w:t xml:space="preserve"> (далее – КСГ)</w:t>
      </w:r>
      <w:r w:rsidRPr="006E7A8A">
        <w:rPr>
          <w:rFonts w:ascii="Times New Roman" w:hAnsi="Times New Roman" w:cs="Times New Roman"/>
          <w:sz w:val="28"/>
          <w:szCs w:val="28"/>
        </w:rPr>
        <w:t>.</w:t>
      </w:r>
    </w:p>
    <w:p w:rsidR="00AB401A" w:rsidRPr="006E7A8A" w:rsidRDefault="00AB401A" w:rsidP="000878F1">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 xml:space="preserve">Расшифровка КСГ </w:t>
      </w:r>
      <w:r w:rsidR="004F27FA" w:rsidRPr="006E7A8A">
        <w:rPr>
          <w:rFonts w:ascii="Times New Roman" w:hAnsi="Times New Roman" w:cs="Times New Roman"/>
          <w:sz w:val="28"/>
          <w:szCs w:val="28"/>
        </w:rPr>
        <w:t xml:space="preserve">осуществляется </w:t>
      </w:r>
      <w:r w:rsidRPr="006E7A8A">
        <w:rPr>
          <w:rFonts w:ascii="Times New Roman" w:hAnsi="Times New Roman" w:cs="Times New Roman"/>
          <w:sz w:val="28"/>
          <w:szCs w:val="28"/>
        </w:rPr>
        <w:t>в соответствии с классификацией заболеваний МКБ-10, Номенклатурой услуг, утвержденной приказом Министерства здравоохранения и социального развития Российской Федерации от 27 декабря 2011 года № 1664н</w:t>
      </w:r>
      <w:r w:rsidR="004F27FA" w:rsidRPr="006E7A8A">
        <w:rPr>
          <w:rFonts w:ascii="Times New Roman" w:hAnsi="Times New Roman" w:cs="Times New Roman"/>
          <w:sz w:val="28"/>
          <w:szCs w:val="28"/>
        </w:rPr>
        <w:t>. Использование дополнительных</w:t>
      </w:r>
      <w:r w:rsidRPr="006E7A8A">
        <w:rPr>
          <w:rFonts w:ascii="Times New Roman" w:hAnsi="Times New Roman" w:cs="Times New Roman"/>
          <w:sz w:val="28"/>
          <w:szCs w:val="28"/>
        </w:rPr>
        <w:t xml:space="preserve"> критери</w:t>
      </w:r>
      <w:r w:rsidR="004F27FA" w:rsidRPr="006E7A8A">
        <w:rPr>
          <w:rFonts w:ascii="Times New Roman" w:hAnsi="Times New Roman" w:cs="Times New Roman"/>
          <w:sz w:val="28"/>
          <w:szCs w:val="28"/>
        </w:rPr>
        <w:t>ев</w:t>
      </w:r>
      <w:r w:rsidRPr="006E7A8A">
        <w:rPr>
          <w:rFonts w:ascii="Times New Roman" w:hAnsi="Times New Roman" w:cs="Times New Roman"/>
          <w:sz w:val="28"/>
          <w:szCs w:val="28"/>
        </w:rPr>
        <w:t xml:space="preserve"> </w:t>
      </w:r>
      <w:r w:rsidR="004F27FA" w:rsidRPr="006E7A8A">
        <w:rPr>
          <w:rFonts w:ascii="Times New Roman" w:hAnsi="Times New Roman" w:cs="Times New Roman"/>
          <w:sz w:val="28"/>
          <w:szCs w:val="28"/>
        </w:rPr>
        <w:t xml:space="preserve">производится </w:t>
      </w:r>
      <w:r w:rsidRPr="006E7A8A">
        <w:rPr>
          <w:rFonts w:ascii="Times New Roman" w:hAnsi="Times New Roman" w:cs="Times New Roman"/>
          <w:sz w:val="28"/>
          <w:szCs w:val="28"/>
        </w:rPr>
        <w:t xml:space="preserve">в соответствии с </w:t>
      </w:r>
      <w:r w:rsidR="00C91D77" w:rsidRPr="006E7A8A">
        <w:rPr>
          <w:rFonts w:ascii="Times New Roman" w:hAnsi="Times New Roman" w:cs="Times New Roman"/>
          <w:sz w:val="28"/>
          <w:szCs w:val="28"/>
        </w:rPr>
        <w:t>письмом Министерства здравоохранения Российской Федерации от 15.12.2014 №</w:t>
      </w:r>
      <w:r w:rsidR="000B692F" w:rsidRPr="006E7A8A">
        <w:rPr>
          <w:rFonts w:ascii="Times New Roman" w:hAnsi="Times New Roman" w:cs="Times New Roman"/>
          <w:sz w:val="28"/>
          <w:szCs w:val="28"/>
        </w:rPr>
        <w:t>11.9/10/2-9454.</w:t>
      </w:r>
    </w:p>
    <w:p w:rsidR="00422A5E" w:rsidRPr="006E7A8A" w:rsidRDefault="00422A5E" w:rsidP="00422A5E">
      <w:pPr>
        <w:pStyle w:val="a8"/>
        <w:spacing w:after="0" w:line="240" w:lineRule="auto"/>
        <w:ind w:firstLine="720"/>
        <w:jc w:val="both"/>
      </w:pPr>
      <w:r w:rsidRPr="006E7A8A">
        <w:t>Если пациенту оказывалось оперативное лечение</w:t>
      </w:r>
      <w:r w:rsidR="00107231" w:rsidRPr="006E7A8A">
        <w:t xml:space="preserve"> и</w:t>
      </w:r>
      <w:r w:rsidRPr="006E7A8A">
        <w:t xml:space="preserve"> </w:t>
      </w:r>
      <w:proofErr w:type="spellStart"/>
      <w:r w:rsidRPr="006E7A8A">
        <w:t>затратоемкость</w:t>
      </w:r>
      <w:proofErr w:type="spellEnd"/>
      <w:r w:rsidRPr="006E7A8A">
        <w:t xml:space="preserve"> группы, к которой </w:t>
      </w:r>
      <w:r w:rsidR="00107231" w:rsidRPr="006E7A8A">
        <w:t xml:space="preserve">был отнесен данный </w:t>
      </w:r>
      <w:r w:rsidRPr="006E7A8A">
        <w:t xml:space="preserve">случай </w:t>
      </w:r>
      <w:r w:rsidR="00107231" w:rsidRPr="006E7A8A">
        <w:t>в соответствии с</w:t>
      </w:r>
      <w:r w:rsidRPr="006E7A8A">
        <w:t xml:space="preserve"> код</w:t>
      </w:r>
      <w:r w:rsidR="00107231" w:rsidRPr="006E7A8A">
        <w:t>ом</w:t>
      </w:r>
      <w:r w:rsidRPr="006E7A8A">
        <w:t xml:space="preserve"> Номенклатур</w:t>
      </w:r>
      <w:r w:rsidR="00107231" w:rsidRPr="006E7A8A">
        <w:t>ы</w:t>
      </w:r>
      <w:r w:rsidRPr="006E7A8A">
        <w:t>, меньше затратоемкости группы, к которой его можно было отнести</w:t>
      </w:r>
      <w:r w:rsidR="00107231" w:rsidRPr="006E7A8A">
        <w:t xml:space="preserve"> в соответствии с кодом</w:t>
      </w:r>
      <w:r w:rsidRPr="006E7A8A">
        <w:t xml:space="preserve"> МКБ 10, оплата может осуществляться по группе</w:t>
      </w:r>
      <w:r w:rsidR="00107231" w:rsidRPr="006E7A8A">
        <w:t xml:space="preserve"> </w:t>
      </w:r>
      <w:r w:rsidR="00721D8A" w:rsidRPr="006E7A8A">
        <w:t>с наибольшим коэффициентом</w:t>
      </w:r>
      <w:r w:rsidRPr="006E7A8A">
        <w:t xml:space="preserve">. </w:t>
      </w:r>
    </w:p>
    <w:p w:rsidR="00D9539B" w:rsidRPr="006E7A8A" w:rsidRDefault="00D9539B" w:rsidP="00D9539B">
      <w:pPr>
        <w:pStyle w:val="Style20"/>
        <w:widowControl/>
        <w:spacing w:line="240" w:lineRule="auto"/>
        <w:ind w:firstLine="706"/>
        <w:rPr>
          <w:rStyle w:val="FontStyle61"/>
          <w:sz w:val="28"/>
          <w:szCs w:val="28"/>
        </w:rPr>
      </w:pPr>
      <w:r w:rsidRPr="006E7A8A">
        <w:rPr>
          <w:rStyle w:val="FontStyle61"/>
          <w:sz w:val="28"/>
          <w:szCs w:val="28"/>
        </w:rPr>
        <w:t>Данный подход не применяется для следующих комбинаций КСГ:</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895"/>
        <w:gridCol w:w="709"/>
        <w:gridCol w:w="709"/>
        <w:gridCol w:w="3191"/>
        <w:gridCol w:w="636"/>
      </w:tblGrid>
      <w:tr w:rsidR="00D9539B" w:rsidRPr="006E7A8A" w:rsidTr="000D2683">
        <w:trPr>
          <w:cantSplit/>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hideMark/>
          </w:tcPr>
          <w:p w:rsidR="00D9539B" w:rsidRPr="006E7A8A" w:rsidRDefault="00D9539B" w:rsidP="000D2683">
            <w:pPr>
              <w:spacing w:after="0" w:line="240" w:lineRule="exact"/>
              <w:jc w:val="center"/>
              <w:rPr>
                <w:rFonts w:ascii="Times New Roman" w:hAnsi="Times New Roman" w:cs="Times New Roman"/>
                <w:b/>
                <w:color w:val="000000"/>
                <w:sz w:val="20"/>
                <w:szCs w:val="20"/>
              </w:rPr>
            </w:pPr>
            <w:r w:rsidRPr="006E7A8A">
              <w:rPr>
                <w:rFonts w:ascii="Times New Roman" w:hAnsi="Times New Roman" w:cs="Times New Roman"/>
                <w:b/>
                <w:color w:val="000000"/>
                <w:sz w:val="20"/>
                <w:szCs w:val="20"/>
              </w:rPr>
              <w:t>№</w:t>
            </w:r>
          </w:p>
        </w:tc>
        <w:tc>
          <w:tcPr>
            <w:tcW w:w="3895" w:type="dxa"/>
            <w:tcBorders>
              <w:top w:val="single" w:sz="4" w:space="0" w:color="auto"/>
              <w:left w:val="single" w:sz="4" w:space="0" w:color="auto"/>
              <w:bottom w:val="single" w:sz="4" w:space="0" w:color="auto"/>
              <w:right w:val="single" w:sz="4" w:space="0" w:color="auto"/>
            </w:tcBorders>
            <w:shd w:val="clear" w:color="auto" w:fill="auto"/>
            <w:hideMark/>
          </w:tcPr>
          <w:p w:rsidR="00D9539B" w:rsidRPr="006E7A8A" w:rsidRDefault="00D9539B" w:rsidP="000D2683">
            <w:pPr>
              <w:spacing w:after="0" w:line="240" w:lineRule="exact"/>
              <w:jc w:val="center"/>
              <w:rPr>
                <w:rFonts w:ascii="Times New Roman" w:hAnsi="Times New Roman" w:cs="Times New Roman"/>
                <w:b/>
                <w:color w:val="000000"/>
                <w:sz w:val="20"/>
                <w:szCs w:val="20"/>
              </w:rPr>
            </w:pPr>
            <w:r w:rsidRPr="006E7A8A">
              <w:rPr>
                <w:rFonts w:ascii="Times New Roman" w:hAnsi="Times New Roman" w:cs="Times New Roman"/>
                <w:b/>
                <w:color w:val="000000"/>
                <w:sz w:val="20"/>
                <w:szCs w:val="20"/>
              </w:rPr>
              <w:t>Название КСГ по диагнозу</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D9539B" w:rsidRPr="006E7A8A" w:rsidRDefault="00D9539B" w:rsidP="000D2683">
            <w:pPr>
              <w:spacing w:after="0" w:line="240" w:lineRule="exact"/>
              <w:jc w:val="center"/>
              <w:rPr>
                <w:rFonts w:ascii="Times New Roman" w:hAnsi="Times New Roman" w:cs="Times New Roman"/>
                <w:b/>
                <w:color w:val="000000"/>
                <w:sz w:val="20"/>
                <w:szCs w:val="20"/>
              </w:rPr>
            </w:pPr>
            <w:proofErr w:type="gramStart"/>
            <w:r w:rsidRPr="006E7A8A">
              <w:rPr>
                <w:rFonts w:ascii="Times New Roman" w:hAnsi="Times New Roman" w:cs="Times New Roman"/>
                <w:b/>
                <w:color w:val="000000"/>
                <w:sz w:val="20"/>
                <w:szCs w:val="20"/>
              </w:rPr>
              <w:t>КЗ</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D9539B" w:rsidRPr="006E7A8A" w:rsidRDefault="00D9539B" w:rsidP="000D2683">
            <w:pPr>
              <w:spacing w:after="0" w:line="240" w:lineRule="exact"/>
              <w:jc w:val="center"/>
              <w:rPr>
                <w:rFonts w:ascii="Times New Roman" w:hAnsi="Times New Roman" w:cs="Times New Roman"/>
                <w:b/>
                <w:color w:val="000000"/>
                <w:sz w:val="20"/>
                <w:szCs w:val="20"/>
              </w:rPr>
            </w:pPr>
            <w:r w:rsidRPr="006E7A8A">
              <w:rPr>
                <w:rFonts w:ascii="Times New Roman" w:hAnsi="Times New Roman" w:cs="Times New Roman"/>
                <w:b/>
                <w:color w:val="000000"/>
                <w:sz w:val="20"/>
                <w:szCs w:val="20"/>
              </w:rPr>
              <w:t>№</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D9539B" w:rsidRPr="006E7A8A" w:rsidRDefault="00D9539B" w:rsidP="000D2683">
            <w:pPr>
              <w:spacing w:after="0" w:line="240" w:lineRule="exact"/>
              <w:jc w:val="center"/>
              <w:rPr>
                <w:rFonts w:ascii="Times New Roman" w:hAnsi="Times New Roman" w:cs="Times New Roman"/>
                <w:b/>
                <w:color w:val="000000"/>
                <w:sz w:val="20"/>
                <w:szCs w:val="20"/>
              </w:rPr>
            </w:pPr>
            <w:r w:rsidRPr="006E7A8A">
              <w:rPr>
                <w:rFonts w:ascii="Times New Roman" w:hAnsi="Times New Roman" w:cs="Times New Roman"/>
                <w:b/>
                <w:color w:val="000000"/>
                <w:sz w:val="20"/>
                <w:szCs w:val="20"/>
              </w:rPr>
              <w:t>Название КСГ по услуге, которую нельзя заменять КСГ по диагнозу, приведенную слева</w:t>
            </w:r>
          </w:p>
        </w:tc>
        <w:tc>
          <w:tcPr>
            <w:tcW w:w="636" w:type="dxa"/>
            <w:tcBorders>
              <w:top w:val="single" w:sz="4" w:space="0" w:color="auto"/>
              <w:left w:val="single" w:sz="4" w:space="0" w:color="auto"/>
              <w:bottom w:val="single" w:sz="4" w:space="0" w:color="auto"/>
              <w:right w:val="single" w:sz="4" w:space="0" w:color="auto"/>
            </w:tcBorders>
            <w:shd w:val="clear" w:color="auto" w:fill="auto"/>
            <w:hideMark/>
          </w:tcPr>
          <w:p w:rsidR="00D9539B" w:rsidRPr="006E7A8A" w:rsidRDefault="00D9539B" w:rsidP="000D2683">
            <w:pPr>
              <w:spacing w:after="0" w:line="240" w:lineRule="exact"/>
              <w:jc w:val="center"/>
              <w:rPr>
                <w:rFonts w:ascii="Times New Roman" w:hAnsi="Times New Roman" w:cs="Times New Roman"/>
                <w:b/>
                <w:color w:val="000000"/>
                <w:sz w:val="20"/>
                <w:szCs w:val="20"/>
              </w:rPr>
            </w:pPr>
            <w:proofErr w:type="gramStart"/>
            <w:r w:rsidRPr="006E7A8A">
              <w:rPr>
                <w:rFonts w:ascii="Times New Roman" w:hAnsi="Times New Roman" w:cs="Times New Roman"/>
                <w:b/>
                <w:color w:val="000000"/>
                <w:sz w:val="20"/>
                <w:szCs w:val="20"/>
              </w:rPr>
              <w:t>КЗ</w:t>
            </w:r>
            <w:proofErr w:type="gramEnd"/>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7</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 xml:space="preserve">Доброкачественные новообразования, новообразования </w:t>
            </w:r>
            <w:proofErr w:type="spellStart"/>
            <w:r w:rsidRPr="006E7A8A">
              <w:rPr>
                <w:rFonts w:ascii="Times New Roman" w:hAnsi="Times New Roman" w:cs="Times New Roman"/>
                <w:color w:val="000000"/>
                <w:sz w:val="24"/>
                <w:szCs w:val="24"/>
              </w:rPr>
              <w:t>in</w:t>
            </w:r>
            <w:proofErr w:type="spellEnd"/>
            <w:r w:rsidRPr="006E7A8A">
              <w:rPr>
                <w:rFonts w:ascii="Times New Roman" w:hAnsi="Times New Roman" w:cs="Times New Roman"/>
                <w:color w:val="000000"/>
                <w:sz w:val="24"/>
                <w:szCs w:val="24"/>
              </w:rPr>
              <w:t xml:space="preserve"> </w:t>
            </w:r>
            <w:proofErr w:type="spellStart"/>
            <w:r w:rsidRPr="006E7A8A">
              <w:rPr>
                <w:rFonts w:ascii="Times New Roman" w:hAnsi="Times New Roman" w:cs="Times New Roman"/>
                <w:color w:val="000000"/>
                <w:sz w:val="24"/>
                <w:szCs w:val="24"/>
              </w:rPr>
              <w:t>situ</w:t>
            </w:r>
            <w:proofErr w:type="spellEnd"/>
            <w:r w:rsidRPr="006E7A8A">
              <w:rPr>
                <w:rFonts w:ascii="Times New Roman" w:hAnsi="Times New Roman" w:cs="Times New Roman"/>
                <w:color w:val="000000"/>
                <w:sz w:val="24"/>
                <w:szCs w:val="24"/>
              </w:rPr>
              <w:t>, неопределенного и неизвестного характера женских половых органов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13</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женских половых органах (уровень 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0,48</w:t>
            </w:r>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7</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 xml:space="preserve">Доброкачественные новообразования, новообразования </w:t>
            </w:r>
            <w:proofErr w:type="spellStart"/>
            <w:r w:rsidRPr="006E7A8A">
              <w:rPr>
                <w:rFonts w:ascii="Times New Roman" w:hAnsi="Times New Roman" w:cs="Times New Roman"/>
                <w:color w:val="000000"/>
                <w:sz w:val="24"/>
                <w:szCs w:val="24"/>
              </w:rPr>
              <w:t>in</w:t>
            </w:r>
            <w:proofErr w:type="spellEnd"/>
            <w:r w:rsidRPr="006E7A8A">
              <w:rPr>
                <w:rFonts w:ascii="Times New Roman" w:hAnsi="Times New Roman" w:cs="Times New Roman"/>
                <w:color w:val="000000"/>
                <w:sz w:val="24"/>
                <w:szCs w:val="24"/>
              </w:rPr>
              <w:t xml:space="preserve"> </w:t>
            </w:r>
            <w:proofErr w:type="spellStart"/>
            <w:r w:rsidRPr="006E7A8A">
              <w:rPr>
                <w:rFonts w:ascii="Times New Roman" w:hAnsi="Times New Roman" w:cs="Times New Roman"/>
                <w:color w:val="000000"/>
                <w:sz w:val="24"/>
                <w:szCs w:val="24"/>
              </w:rPr>
              <w:t>situ</w:t>
            </w:r>
            <w:proofErr w:type="spellEnd"/>
            <w:r w:rsidRPr="006E7A8A">
              <w:rPr>
                <w:rFonts w:ascii="Times New Roman" w:hAnsi="Times New Roman" w:cs="Times New Roman"/>
                <w:color w:val="000000"/>
                <w:sz w:val="24"/>
                <w:szCs w:val="24"/>
              </w:rPr>
              <w:t>, неопределенного и неизвестного характера женских половых органов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14</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женских половых органах (уровень  2)</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0,65</w:t>
            </w:r>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8</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Другие болезни, врожденные аномалии, повреждения женских половых органов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13</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женских половых органах (уровень  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0,48</w:t>
            </w:r>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lastRenderedPageBreak/>
              <w:t>22</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Неинфекционный энтерит и колит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64</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кишечнике и анальной области (уровень  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0,91</w:t>
            </w:r>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81</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proofErr w:type="spellStart"/>
            <w:r w:rsidRPr="006E7A8A">
              <w:rPr>
                <w:rFonts w:ascii="Times New Roman" w:hAnsi="Times New Roman" w:cs="Times New Roman"/>
                <w:color w:val="000000"/>
                <w:sz w:val="24"/>
                <w:szCs w:val="24"/>
              </w:rPr>
              <w:t>Дорсопатии</w:t>
            </w:r>
            <w:proofErr w:type="spellEnd"/>
            <w:r w:rsidRPr="006E7A8A">
              <w:rPr>
                <w:rFonts w:ascii="Times New Roman" w:hAnsi="Times New Roman" w:cs="Times New Roman"/>
                <w:color w:val="000000"/>
                <w:sz w:val="24"/>
                <w:szCs w:val="24"/>
              </w:rPr>
              <w:t xml:space="preserve">, </w:t>
            </w:r>
            <w:proofErr w:type="spellStart"/>
            <w:r w:rsidRPr="006E7A8A">
              <w:rPr>
                <w:rFonts w:ascii="Times New Roman" w:hAnsi="Times New Roman" w:cs="Times New Roman"/>
                <w:color w:val="000000"/>
                <w:sz w:val="24"/>
                <w:szCs w:val="24"/>
              </w:rPr>
              <w:t>спондилопатии</w:t>
            </w:r>
            <w:proofErr w:type="spellEnd"/>
            <w:r w:rsidRPr="006E7A8A">
              <w:rPr>
                <w:rFonts w:ascii="Times New Roman" w:hAnsi="Times New Roman" w:cs="Times New Roman"/>
                <w:color w:val="000000"/>
                <w:sz w:val="24"/>
                <w:szCs w:val="24"/>
              </w:rPr>
              <w:t>, переломы позвоночника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195</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костно-мышечной системе и суставах (уровень  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0,79</w:t>
            </w:r>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81</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proofErr w:type="spellStart"/>
            <w:r w:rsidRPr="006E7A8A">
              <w:rPr>
                <w:rFonts w:ascii="Times New Roman" w:hAnsi="Times New Roman" w:cs="Times New Roman"/>
                <w:color w:val="000000"/>
                <w:sz w:val="24"/>
                <w:szCs w:val="24"/>
              </w:rPr>
              <w:t>Дорсопатии</w:t>
            </w:r>
            <w:proofErr w:type="spellEnd"/>
            <w:r w:rsidRPr="006E7A8A">
              <w:rPr>
                <w:rFonts w:ascii="Times New Roman" w:hAnsi="Times New Roman" w:cs="Times New Roman"/>
                <w:color w:val="000000"/>
                <w:sz w:val="24"/>
                <w:szCs w:val="24"/>
              </w:rPr>
              <w:t xml:space="preserve">, </w:t>
            </w:r>
            <w:proofErr w:type="spellStart"/>
            <w:r w:rsidRPr="006E7A8A">
              <w:rPr>
                <w:rFonts w:ascii="Times New Roman" w:hAnsi="Times New Roman" w:cs="Times New Roman"/>
                <w:color w:val="000000"/>
                <w:sz w:val="24"/>
                <w:szCs w:val="24"/>
              </w:rPr>
              <w:t>спондилопатии</w:t>
            </w:r>
            <w:proofErr w:type="spellEnd"/>
            <w:r w:rsidRPr="006E7A8A">
              <w:rPr>
                <w:rFonts w:ascii="Times New Roman" w:hAnsi="Times New Roman" w:cs="Times New Roman"/>
                <w:color w:val="000000"/>
                <w:sz w:val="24"/>
                <w:szCs w:val="24"/>
              </w:rPr>
              <w:t>, переломы позвоночника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196</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костно-мышечной системе и суставах (уровень  2)</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0,93</w:t>
            </w:r>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143</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Болезни глаза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138</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органе зрения (уровень  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0,53</w:t>
            </w:r>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166</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Болезни полости рта, слюнных желез и челюстей, врожденные аномалии лица и шеи, дети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245</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органах полости рта (уровень  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0,74</w:t>
            </w:r>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244</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Болезни полости рта, слюнных желез и челюстей, врожденные аномалии лица и шеи, взрослые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245</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органах полости рта (уровень  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0,74</w:t>
            </w:r>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200</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 xml:space="preserve">Доброкачественные новообразования, новообразования </w:t>
            </w:r>
            <w:proofErr w:type="spellStart"/>
            <w:r w:rsidRPr="006E7A8A">
              <w:rPr>
                <w:rFonts w:ascii="Times New Roman" w:hAnsi="Times New Roman" w:cs="Times New Roman"/>
                <w:color w:val="000000"/>
                <w:sz w:val="24"/>
                <w:szCs w:val="24"/>
              </w:rPr>
              <w:t>in</w:t>
            </w:r>
            <w:proofErr w:type="spellEnd"/>
            <w:r w:rsidRPr="006E7A8A">
              <w:rPr>
                <w:rFonts w:ascii="Times New Roman" w:hAnsi="Times New Roman" w:cs="Times New Roman"/>
                <w:color w:val="000000"/>
                <w:sz w:val="24"/>
                <w:szCs w:val="24"/>
              </w:rPr>
              <w:t xml:space="preserve"> </w:t>
            </w:r>
            <w:proofErr w:type="spellStart"/>
            <w:r w:rsidRPr="006E7A8A">
              <w:rPr>
                <w:rFonts w:ascii="Times New Roman" w:hAnsi="Times New Roman" w:cs="Times New Roman"/>
                <w:color w:val="000000"/>
                <w:sz w:val="24"/>
                <w:szCs w:val="24"/>
              </w:rPr>
              <w:t>situ</w:t>
            </w:r>
            <w:proofErr w:type="spellEnd"/>
            <w:r w:rsidRPr="006E7A8A">
              <w:rPr>
                <w:rFonts w:ascii="Times New Roman" w:hAnsi="Times New Roman" w:cs="Times New Roman"/>
                <w:color w:val="000000"/>
                <w:sz w:val="24"/>
                <w:szCs w:val="24"/>
              </w:rPr>
              <w:t>, неопределенного и неизвестного характера мочевых органов и мужских половых органов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37</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мужских половых органах, дети (уровень  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1,01</w:t>
            </w:r>
          </w:p>
        </w:tc>
      </w:tr>
      <w:tr w:rsidR="00D9539B" w:rsidRPr="006E7A8A" w:rsidTr="000D2683">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226</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 xml:space="preserve">Доброкачественные новообразования, новообразования </w:t>
            </w:r>
            <w:proofErr w:type="spellStart"/>
            <w:r w:rsidRPr="006E7A8A">
              <w:rPr>
                <w:rFonts w:ascii="Times New Roman" w:hAnsi="Times New Roman" w:cs="Times New Roman"/>
                <w:color w:val="000000"/>
                <w:sz w:val="24"/>
                <w:szCs w:val="24"/>
              </w:rPr>
              <w:t>in</w:t>
            </w:r>
            <w:proofErr w:type="spellEnd"/>
            <w:r w:rsidRPr="006E7A8A">
              <w:rPr>
                <w:rFonts w:ascii="Times New Roman" w:hAnsi="Times New Roman" w:cs="Times New Roman"/>
                <w:color w:val="000000"/>
                <w:sz w:val="24"/>
                <w:szCs w:val="24"/>
              </w:rPr>
              <w:t xml:space="preserve"> </w:t>
            </w:r>
            <w:proofErr w:type="spellStart"/>
            <w:r w:rsidRPr="006E7A8A">
              <w:rPr>
                <w:rFonts w:ascii="Times New Roman" w:hAnsi="Times New Roman" w:cs="Times New Roman"/>
                <w:color w:val="000000"/>
                <w:sz w:val="24"/>
                <w:szCs w:val="24"/>
              </w:rPr>
              <w:t>situ</w:t>
            </w:r>
            <w:proofErr w:type="spellEnd"/>
            <w:r w:rsidRPr="006E7A8A">
              <w:rPr>
                <w:rFonts w:ascii="Times New Roman" w:hAnsi="Times New Roman" w:cs="Times New Roman"/>
                <w:color w:val="000000"/>
                <w:sz w:val="24"/>
                <w:szCs w:val="24"/>
              </w:rPr>
              <w:t xml:space="preserve"> кожи, жировой ткани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211</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Операции на коже, подкожной клетчатке, придатках кожи (уровень  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39B" w:rsidRPr="006E7A8A" w:rsidRDefault="00D9539B" w:rsidP="000D2683">
            <w:pPr>
              <w:spacing w:after="0" w:line="240" w:lineRule="exact"/>
              <w:jc w:val="center"/>
              <w:rPr>
                <w:rFonts w:ascii="Times New Roman" w:hAnsi="Times New Roman" w:cs="Times New Roman"/>
                <w:color w:val="000000"/>
                <w:sz w:val="24"/>
                <w:szCs w:val="24"/>
              </w:rPr>
            </w:pPr>
            <w:r w:rsidRPr="006E7A8A">
              <w:rPr>
                <w:rFonts w:ascii="Times New Roman" w:hAnsi="Times New Roman" w:cs="Times New Roman"/>
                <w:color w:val="000000"/>
                <w:sz w:val="24"/>
                <w:szCs w:val="24"/>
              </w:rPr>
              <w:t>0,55</w:t>
            </w:r>
          </w:p>
        </w:tc>
      </w:tr>
    </w:tbl>
    <w:p w:rsidR="00D9539B" w:rsidRPr="006E7A8A" w:rsidRDefault="00D9539B" w:rsidP="00422A5E">
      <w:pPr>
        <w:pStyle w:val="a8"/>
        <w:spacing w:after="0" w:line="240" w:lineRule="auto"/>
        <w:ind w:firstLine="720"/>
        <w:jc w:val="both"/>
      </w:pPr>
    </w:p>
    <w:p w:rsidR="00AB401A" w:rsidRPr="006E7A8A" w:rsidRDefault="00AB401A" w:rsidP="000878F1">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Если в рамках одного случая лечения пациенту было оказано несколько хирургических вмешательств, оплата осуществляется по КСГ, которая имеет более высокий коэффициент затрат</w:t>
      </w:r>
      <w:r w:rsidR="005D1078" w:rsidRPr="006E7A8A">
        <w:rPr>
          <w:rFonts w:ascii="Times New Roman" w:hAnsi="Times New Roman" w:cs="Times New Roman"/>
          <w:sz w:val="28"/>
          <w:szCs w:val="28"/>
        </w:rPr>
        <w:t>оемкости</w:t>
      </w:r>
      <w:r w:rsidRPr="006E7A8A">
        <w:rPr>
          <w:rFonts w:ascii="Times New Roman" w:hAnsi="Times New Roman" w:cs="Times New Roman"/>
          <w:sz w:val="28"/>
          <w:szCs w:val="28"/>
        </w:rPr>
        <w:t>.</w:t>
      </w:r>
    </w:p>
    <w:p w:rsidR="00AB401A" w:rsidRPr="006E7A8A" w:rsidRDefault="00AB401A" w:rsidP="000878F1">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 xml:space="preserve">В том случае, если при оказании медицинской помощи пациенту не выполнялось хирургическое вмешательство, </w:t>
      </w:r>
      <w:r w:rsidR="00D9539B" w:rsidRPr="006E7A8A">
        <w:rPr>
          <w:rFonts w:ascii="Times New Roman" w:hAnsi="Times New Roman" w:cs="Times New Roman"/>
          <w:sz w:val="28"/>
          <w:szCs w:val="28"/>
        </w:rPr>
        <w:t>о</w:t>
      </w:r>
      <w:r w:rsidRPr="006E7A8A">
        <w:rPr>
          <w:rFonts w:ascii="Times New Roman" w:hAnsi="Times New Roman" w:cs="Times New Roman"/>
          <w:sz w:val="28"/>
          <w:szCs w:val="28"/>
        </w:rPr>
        <w:t xml:space="preserve">тнесение случая лечения </w:t>
      </w:r>
      <w:proofErr w:type="gramStart"/>
      <w:r w:rsidRPr="006E7A8A">
        <w:rPr>
          <w:rFonts w:ascii="Times New Roman" w:hAnsi="Times New Roman" w:cs="Times New Roman"/>
          <w:sz w:val="28"/>
          <w:szCs w:val="28"/>
        </w:rPr>
        <w:t>к</w:t>
      </w:r>
      <w:proofErr w:type="gramEnd"/>
      <w:r w:rsidRPr="006E7A8A">
        <w:rPr>
          <w:rFonts w:ascii="Times New Roman" w:hAnsi="Times New Roman" w:cs="Times New Roman"/>
          <w:sz w:val="28"/>
          <w:szCs w:val="28"/>
        </w:rPr>
        <w:t xml:space="preserve"> конкретной КСГ осуществляется в соответствии с кодом диагноза по МКБ-10.</w:t>
      </w:r>
    </w:p>
    <w:p w:rsidR="00AB401A" w:rsidRPr="006E7A8A" w:rsidRDefault="00422EAE" w:rsidP="001F4572">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3.</w:t>
      </w:r>
      <w:r w:rsidR="00A35702" w:rsidRPr="006E7A8A">
        <w:rPr>
          <w:rFonts w:ascii="Times New Roman" w:hAnsi="Times New Roman" w:cs="Times New Roman"/>
          <w:sz w:val="28"/>
          <w:szCs w:val="28"/>
        </w:rPr>
        <w:t>3</w:t>
      </w:r>
      <w:r w:rsidRPr="006E7A8A">
        <w:rPr>
          <w:rFonts w:ascii="Times New Roman" w:hAnsi="Times New Roman" w:cs="Times New Roman"/>
          <w:sz w:val="28"/>
          <w:szCs w:val="28"/>
        </w:rPr>
        <w:t>. </w:t>
      </w:r>
      <w:r w:rsidR="00AB401A" w:rsidRPr="006E7A8A">
        <w:rPr>
          <w:rFonts w:ascii="Times New Roman" w:hAnsi="Times New Roman" w:cs="Times New Roman"/>
          <w:sz w:val="28"/>
          <w:szCs w:val="28"/>
        </w:rPr>
        <w:t>Оплате подлежит законченный случай лечения в стационаре, где единицей финансирования является утвержденная стоимость законченного случая лечения нозологической формы в соответствии с классификацией по КСГ.</w:t>
      </w:r>
      <w:r w:rsidR="00787E00" w:rsidRPr="006E7A8A">
        <w:rPr>
          <w:rFonts w:ascii="Times New Roman" w:hAnsi="Times New Roman" w:cs="Times New Roman"/>
          <w:sz w:val="28"/>
          <w:szCs w:val="28"/>
        </w:rPr>
        <w:t xml:space="preserve"> </w:t>
      </w:r>
      <w:r w:rsidR="00AB401A" w:rsidRPr="006E7A8A">
        <w:rPr>
          <w:rFonts w:ascii="Times New Roman" w:hAnsi="Times New Roman" w:cs="Times New Roman"/>
          <w:sz w:val="28"/>
          <w:szCs w:val="28"/>
        </w:rPr>
        <w:t xml:space="preserve">Оплата лечения </w:t>
      </w:r>
      <w:r w:rsidR="00A61900" w:rsidRPr="006E7A8A">
        <w:rPr>
          <w:rFonts w:ascii="Times New Roman" w:hAnsi="Times New Roman" w:cs="Times New Roman"/>
          <w:sz w:val="28"/>
          <w:szCs w:val="28"/>
        </w:rPr>
        <w:t xml:space="preserve">в полном объеме </w:t>
      </w:r>
      <w:r w:rsidR="00AB401A" w:rsidRPr="006E7A8A">
        <w:rPr>
          <w:rFonts w:ascii="Times New Roman" w:hAnsi="Times New Roman" w:cs="Times New Roman"/>
          <w:sz w:val="28"/>
          <w:szCs w:val="28"/>
        </w:rPr>
        <w:t>производится при условии выполнения объема обследования</w:t>
      </w:r>
      <w:r w:rsidR="00A61900" w:rsidRPr="006E7A8A">
        <w:rPr>
          <w:rFonts w:ascii="Times New Roman" w:hAnsi="Times New Roman" w:cs="Times New Roman"/>
          <w:sz w:val="28"/>
          <w:szCs w:val="28"/>
        </w:rPr>
        <w:t xml:space="preserve"> и</w:t>
      </w:r>
      <w:r w:rsidR="00AB401A" w:rsidRPr="006E7A8A">
        <w:rPr>
          <w:rFonts w:ascii="Times New Roman" w:hAnsi="Times New Roman" w:cs="Times New Roman"/>
          <w:sz w:val="28"/>
          <w:szCs w:val="28"/>
        </w:rPr>
        <w:t xml:space="preserve"> лечения.</w:t>
      </w:r>
    </w:p>
    <w:p w:rsidR="00AB401A" w:rsidRPr="006E7A8A" w:rsidRDefault="004737C1" w:rsidP="001F4572">
      <w:pPr>
        <w:spacing w:after="0" w:line="240" w:lineRule="auto"/>
        <w:ind w:firstLine="709"/>
        <w:jc w:val="both"/>
        <w:rPr>
          <w:rStyle w:val="FontStyle58"/>
          <w:b w:val="0"/>
          <w:sz w:val="28"/>
          <w:szCs w:val="28"/>
        </w:rPr>
      </w:pPr>
      <w:r w:rsidRPr="006E7A8A">
        <w:rPr>
          <w:rFonts w:ascii="Times New Roman" w:hAnsi="Times New Roman" w:cs="Times New Roman"/>
          <w:sz w:val="28"/>
          <w:szCs w:val="28"/>
        </w:rPr>
        <w:t>3.</w:t>
      </w:r>
      <w:r w:rsidR="00A35702" w:rsidRPr="006E7A8A">
        <w:rPr>
          <w:rFonts w:ascii="Times New Roman" w:hAnsi="Times New Roman" w:cs="Times New Roman"/>
          <w:sz w:val="28"/>
          <w:szCs w:val="28"/>
        </w:rPr>
        <w:t>4</w:t>
      </w:r>
      <w:r w:rsidRPr="006E7A8A">
        <w:rPr>
          <w:rFonts w:ascii="Times New Roman" w:hAnsi="Times New Roman" w:cs="Times New Roman"/>
          <w:sz w:val="28"/>
          <w:szCs w:val="28"/>
        </w:rPr>
        <w:t>. </w:t>
      </w:r>
      <w:r w:rsidR="00AB401A" w:rsidRPr="006E7A8A">
        <w:rPr>
          <w:rFonts w:ascii="Times New Roman" w:hAnsi="Times New Roman" w:cs="Times New Roman"/>
          <w:sz w:val="28"/>
          <w:szCs w:val="28"/>
        </w:rPr>
        <w:t xml:space="preserve">Для </w:t>
      </w:r>
      <w:r w:rsidR="00BA4031" w:rsidRPr="006E7A8A">
        <w:rPr>
          <w:rFonts w:ascii="Times New Roman" w:hAnsi="Times New Roman" w:cs="Times New Roman"/>
          <w:sz w:val="28"/>
          <w:szCs w:val="28"/>
        </w:rPr>
        <w:t xml:space="preserve">прерванных </w:t>
      </w:r>
      <w:r w:rsidR="003B3D65" w:rsidRPr="006E7A8A">
        <w:rPr>
          <w:rFonts w:ascii="Times New Roman" w:hAnsi="Times New Roman" w:cs="Times New Roman"/>
          <w:sz w:val="28"/>
          <w:szCs w:val="28"/>
        </w:rPr>
        <w:t>(сверхкоротких) случаев лечения</w:t>
      </w:r>
      <w:r w:rsidR="00787E00" w:rsidRPr="006E7A8A">
        <w:rPr>
          <w:rFonts w:ascii="Times New Roman" w:hAnsi="Times New Roman" w:cs="Times New Roman"/>
          <w:sz w:val="28"/>
          <w:szCs w:val="28"/>
        </w:rPr>
        <w:t xml:space="preserve">: </w:t>
      </w:r>
      <w:r w:rsidR="00BA4031" w:rsidRPr="006E7A8A">
        <w:rPr>
          <w:rFonts w:ascii="Times New Roman" w:hAnsi="Times New Roman" w:cs="Times New Roman"/>
          <w:sz w:val="28"/>
          <w:szCs w:val="28"/>
        </w:rPr>
        <w:t xml:space="preserve">преждевременная выписка пациента, </w:t>
      </w:r>
      <w:r w:rsidR="001F4572" w:rsidRPr="006E7A8A">
        <w:rPr>
          <w:rFonts w:ascii="Times New Roman" w:hAnsi="Times New Roman" w:cs="Times New Roman"/>
          <w:sz w:val="28"/>
          <w:szCs w:val="28"/>
        </w:rPr>
        <w:t>летальный исход</w:t>
      </w:r>
      <w:r w:rsidR="003B3D65" w:rsidRPr="006E7A8A">
        <w:rPr>
          <w:rFonts w:ascii="Times New Roman" w:hAnsi="Times New Roman" w:cs="Times New Roman"/>
          <w:sz w:val="28"/>
          <w:szCs w:val="28"/>
        </w:rPr>
        <w:t xml:space="preserve"> </w:t>
      </w:r>
      <w:r w:rsidR="00BA4031" w:rsidRPr="006E7A8A">
        <w:rPr>
          <w:rFonts w:ascii="Times New Roman" w:hAnsi="Times New Roman" w:cs="Times New Roman"/>
          <w:sz w:val="28"/>
          <w:szCs w:val="28"/>
        </w:rPr>
        <w:t>(</w:t>
      </w:r>
      <w:r w:rsidR="00BA4031" w:rsidRPr="006E7A8A">
        <w:rPr>
          <w:rStyle w:val="FontStyle58"/>
          <w:b w:val="0"/>
          <w:sz w:val="28"/>
          <w:szCs w:val="28"/>
        </w:rPr>
        <w:t xml:space="preserve">длительность госпитализации </w:t>
      </w:r>
      <w:r w:rsidR="005D7B15" w:rsidRPr="006E7A8A">
        <w:rPr>
          <w:rStyle w:val="FontStyle58"/>
          <w:b w:val="0"/>
          <w:sz w:val="28"/>
          <w:szCs w:val="28"/>
        </w:rPr>
        <w:t>3 и менее дней</w:t>
      </w:r>
      <w:r w:rsidR="00BA4031" w:rsidRPr="006E7A8A">
        <w:rPr>
          <w:rStyle w:val="FontStyle58"/>
          <w:b w:val="0"/>
          <w:sz w:val="28"/>
          <w:szCs w:val="28"/>
        </w:rPr>
        <w:t xml:space="preserve">) </w:t>
      </w:r>
      <w:r w:rsidR="00AB401A" w:rsidRPr="006E7A8A">
        <w:rPr>
          <w:rFonts w:ascii="Times New Roman" w:hAnsi="Times New Roman" w:cs="Times New Roman"/>
          <w:sz w:val="28"/>
          <w:szCs w:val="28"/>
        </w:rPr>
        <w:t>без оперативных вмешательств оплата производится в р</w:t>
      </w:r>
      <w:r w:rsidR="001F4572" w:rsidRPr="006E7A8A">
        <w:rPr>
          <w:rFonts w:ascii="Times New Roman" w:hAnsi="Times New Roman" w:cs="Times New Roman"/>
          <w:sz w:val="28"/>
          <w:szCs w:val="28"/>
        </w:rPr>
        <w:t>азмере 50% от стоимости</w:t>
      </w:r>
      <w:r w:rsidR="001F4572" w:rsidRPr="006E7A8A">
        <w:rPr>
          <w:rStyle w:val="FontStyle58"/>
          <w:b w:val="0"/>
          <w:sz w:val="28"/>
          <w:szCs w:val="28"/>
        </w:rPr>
        <w:t xml:space="preserve">, определенной </w:t>
      </w:r>
      <w:r w:rsidR="00A61900" w:rsidRPr="006E7A8A">
        <w:rPr>
          <w:rStyle w:val="FontStyle58"/>
          <w:b w:val="0"/>
          <w:sz w:val="28"/>
          <w:szCs w:val="28"/>
        </w:rPr>
        <w:t>Соглашением о тарифах</w:t>
      </w:r>
      <w:r w:rsidR="001F4572" w:rsidRPr="006E7A8A">
        <w:rPr>
          <w:rStyle w:val="FontStyle58"/>
          <w:b w:val="0"/>
          <w:sz w:val="28"/>
          <w:szCs w:val="28"/>
        </w:rPr>
        <w:t xml:space="preserve"> для КСГ (при этом основным классификационным критерием отнесения к КСГ является диагноз).</w:t>
      </w:r>
    </w:p>
    <w:p w:rsidR="005D7B15" w:rsidRPr="006E7A8A" w:rsidRDefault="005D7B15" w:rsidP="005D7B15">
      <w:pPr>
        <w:pStyle w:val="Style20"/>
        <w:widowControl/>
        <w:spacing w:line="367" w:lineRule="exact"/>
        <w:ind w:firstLine="706"/>
        <w:rPr>
          <w:rStyle w:val="FontStyle61"/>
          <w:sz w:val="28"/>
          <w:szCs w:val="28"/>
        </w:rPr>
      </w:pPr>
      <w:r w:rsidRPr="006E7A8A">
        <w:rPr>
          <w:rStyle w:val="FontStyle61"/>
          <w:sz w:val="28"/>
          <w:szCs w:val="28"/>
        </w:rPr>
        <w:t xml:space="preserve">Данный подход не применяется для </w:t>
      </w:r>
      <w:proofErr w:type="gramStart"/>
      <w:r w:rsidR="000C1C03" w:rsidRPr="006E7A8A">
        <w:rPr>
          <w:rStyle w:val="FontStyle61"/>
          <w:sz w:val="28"/>
          <w:szCs w:val="28"/>
        </w:rPr>
        <w:t>следующих</w:t>
      </w:r>
      <w:proofErr w:type="gramEnd"/>
      <w:r w:rsidR="000C1C03" w:rsidRPr="006E7A8A">
        <w:rPr>
          <w:rStyle w:val="FontStyle61"/>
          <w:sz w:val="28"/>
          <w:szCs w:val="28"/>
        </w:rPr>
        <w:t xml:space="preserve"> </w:t>
      </w:r>
      <w:r w:rsidRPr="006E7A8A">
        <w:rPr>
          <w:rStyle w:val="FontStyle61"/>
          <w:sz w:val="28"/>
          <w:szCs w:val="28"/>
        </w:rPr>
        <w:t>КСГ</w:t>
      </w:r>
      <w:r w:rsidR="000C1C03" w:rsidRPr="006E7A8A">
        <w:rPr>
          <w:rStyle w:val="FontStyle61"/>
          <w:sz w:val="28"/>
          <w:szCs w:val="28"/>
        </w:rPr>
        <w:t>:</w:t>
      </w:r>
    </w:p>
    <w:tbl>
      <w:tblPr>
        <w:tblStyle w:val="a5"/>
        <w:tblW w:w="0" w:type="auto"/>
        <w:tblLook w:val="04A0" w:firstRow="1" w:lastRow="0" w:firstColumn="1" w:lastColumn="0" w:noHBand="0" w:noVBand="1"/>
      </w:tblPr>
      <w:tblGrid>
        <w:gridCol w:w="1216"/>
        <w:gridCol w:w="8355"/>
      </w:tblGrid>
      <w:tr w:rsidR="000C1C03" w:rsidRPr="006E7A8A" w:rsidTr="000C1C03">
        <w:trPr>
          <w:cantSplit/>
          <w:trHeight w:val="284"/>
          <w:tblHeader/>
        </w:trPr>
        <w:tc>
          <w:tcPr>
            <w:tcW w:w="1216" w:type="dxa"/>
            <w:shd w:val="clear" w:color="auto" w:fill="auto"/>
          </w:tcPr>
          <w:p w:rsidR="000C1C03" w:rsidRPr="006E7A8A" w:rsidRDefault="000C1C03" w:rsidP="00FE3C03">
            <w:pPr>
              <w:jc w:val="center"/>
              <w:rPr>
                <w:rFonts w:ascii="Times New Roman" w:hAnsi="Times New Roman" w:cs="Times New Roman"/>
                <w:b/>
                <w:sz w:val="20"/>
                <w:szCs w:val="20"/>
              </w:rPr>
            </w:pPr>
            <w:r w:rsidRPr="006E7A8A">
              <w:rPr>
                <w:rFonts w:ascii="Times New Roman" w:hAnsi="Times New Roman" w:cs="Times New Roman"/>
                <w:b/>
                <w:sz w:val="20"/>
                <w:szCs w:val="20"/>
              </w:rPr>
              <w:t>№ КСГ</w:t>
            </w:r>
          </w:p>
        </w:tc>
        <w:tc>
          <w:tcPr>
            <w:tcW w:w="8355" w:type="dxa"/>
            <w:shd w:val="clear" w:color="auto" w:fill="auto"/>
          </w:tcPr>
          <w:p w:rsidR="000C1C03" w:rsidRPr="006E7A8A" w:rsidRDefault="000C1C03" w:rsidP="00FE3C03">
            <w:pPr>
              <w:jc w:val="center"/>
              <w:rPr>
                <w:rFonts w:ascii="Times New Roman" w:hAnsi="Times New Roman" w:cs="Times New Roman"/>
                <w:b/>
                <w:sz w:val="20"/>
                <w:szCs w:val="20"/>
              </w:rPr>
            </w:pPr>
            <w:r w:rsidRPr="006E7A8A">
              <w:rPr>
                <w:rFonts w:ascii="Times New Roman" w:hAnsi="Times New Roman" w:cs="Times New Roman"/>
                <w:b/>
                <w:sz w:val="20"/>
                <w:szCs w:val="20"/>
              </w:rPr>
              <w:t>Наименование КСГ</w:t>
            </w:r>
          </w:p>
        </w:tc>
      </w:tr>
      <w:tr w:rsidR="00222F78" w:rsidRPr="006E7A8A" w:rsidTr="00222F78">
        <w:trPr>
          <w:cantSplit/>
          <w:trHeight w:val="284"/>
        </w:trPr>
        <w:tc>
          <w:tcPr>
            <w:tcW w:w="1216" w:type="dxa"/>
            <w:shd w:val="clear" w:color="auto" w:fill="auto"/>
            <w:vAlign w:val="center"/>
          </w:tcPr>
          <w:p w:rsidR="00222F78" w:rsidRPr="006E7A8A" w:rsidRDefault="00222F78" w:rsidP="000D2683">
            <w:pPr>
              <w:jc w:val="center"/>
              <w:rPr>
                <w:rFonts w:ascii="Times New Roman" w:hAnsi="Times New Roman" w:cs="Times New Roman"/>
                <w:sz w:val="24"/>
                <w:szCs w:val="24"/>
              </w:rPr>
            </w:pPr>
            <w:r w:rsidRPr="006E7A8A">
              <w:rPr>
                <w:rFonts w:ascii="Times New Roman" w:hAnsi="Times New Roman" w:cs="Times New Roman"/>
                <w:sz w:val="24"/>
                <w:szCs w:val="24"/>
              </w:rPr>
              <w:t>4</w:t>
            </w:r>
          </w:p>
        </w:tc>
        <w:tc>
          <w:tcPr>
            <w:tcW w:w="8355" w:type="dxa"/>
            <w:vAlign w:val="center"/>
          </w:tcPr>
          <w:p w:rsidR="00222F78" w:rsidRPr="006E7A8A" w:rsidRDefault="00222F78" w:rsidP="000D2683">
            <w:pPr>
              <w:rPr>
                <w:rFonts w:ascii="Times New Roman" w:hAnsi="Times New Roman" w:cs="Times New Roman"/>
                <w:sz w:val="24"/>
                <w:szCs w:val="24"/>
              </w:rPr>
            </w:pPr>
            <w:r w:rsidRPr="006E7A8A">
              <w:rPr>
                <w:rFonts w:ascii="Times New Roman" w:hAnsi="Times New Roman" w:cs="Times New Roman"/>
                <w:sz w:val="24"/>
                <w:szCs w:val="24"/>
              </w:rPr>
              <w:t>Родоразрешение</w:t>
            </w:r>
          </w:p>
        </w:tc>
      </w:tr>
      <w:tr w:rsidR="00222F78" w:rsidRPr="006E7A8A" w:rsidTr="00222F78">
        <w:trPr>
          <w:cantSplit/>
          <w:trHeight w:val="284"/>
        </w:trPr>
        <w:tc>
          <w:tcPr>
            <w:tcW w:w="1216" w:type="dxa"/>
            <w:shd w:val="clear" w:color="auto" w:fill="auto"/>
            <w:vAlign w:val="center"/>
          </w:tcPr>
          <w:p w:rsidR="00222F78" w:rsidRPr="006E7A8A" w:rsidRDefault="00222F78" w:rsidP="000D2683">
            <w:pPr>
              <w:jc w:val="center"/>
              <w:rPr>
                <w:rFonts w:ascii="Times New Roman" w:hAnsi="Times New Roman" w:cs="Times New Roman"/>
                <w:sz w:val="24"/>
                <w:szCs w:val="24"/>
              </w:rPr>
            </w:pPr>
            <w:r w:rsidRPr="006E7A8A">
              <w:rPr>
                <w:rFonts w:ascii="Times New Roman" w:hAnsi="Times New Roman" w:cs="Times New Roman"/>
                <w:sz w:val="24"/>
                <w:szCs w:val="24"/>
              </w:rPr>
              <w:lastRenderedPageBreak/>
              <w:t>8</w:t>
            </w:r>
          </w:p>
        </w:tc>
        <w:tc>
          <w:tcPr>
            <w:tcW w:w="8355" w:type="dxa"/>
            <w:vAlign w:val="center"/>
          </w:tcPr>
          <w:p w:rsidR="00222F78" w:rsidRPr="006E7A8A" w:rsidRDefault="00222F78" w:rsidP="000D2683">
            <w:pPr>
              <w:rPr>
                <w:rFonts w:ascii="Times New Roman" w:hAnsi="Times New Roman" w:cs="Times New Roman"/>
                <w:sz w:val="24"/>
                <w:szCs w:val="24"/>
                <w:lang w:val="ru-RU"/>
              </w:rPr>
            </w:pPr>
            <w:r w:rsidRPr="006E7A8A">
              <w:rPr>
                <w:rFonts w:ascii="Times New Roman" w:hAnsi="Times New Roman" w:cs="Times New Roman"/>
                <w:sz w:val="24"/>
                <w:szCs w:val="24"/>
                <w:lang w:val="ru-RU"/>
              </w:rPr>
              <w:t>Другие болезни, врожденные аномалии, повреждения женских половых органов</w:t>
            </w:r>
          </w:p>
        </w:tc>
      </w:tr>
      <w:tr w:rsidR="00222F78" w:rsidRPr="006E7A8A" w:rsidTr="00222F78">
        <w:trPr>
          <w:cantSplit/>
          <w:trHeight w:val="284"/>
        </w:trPr>
        <w:tc>
          <w:tcPr>
            <w:tcW w:w="1216" w:type="dxa"/>
            <w:shd w:val="clear" w:color="auto" w:fill="auto"/>
            <w:vAlign w:val="center"/>
          </w:tcPr>
          <w:p w:rsidR="00222F78" w:rsidRPr="006E7A8A" w:rsidRDefault="00222F78" w:rsidP="000D2683">
            <w:pPr>
              <w:jc w:val="center"/>
              <w:rPr>
                <w:rFonts w:ascii="Times New Roman" w:hAnsi="Times New Roman" w:cs="Times New Roman"/>
                <w:sz w:val="24"/>
                <w:szCs w:val="24"/>
              </w:rPr>
            </w:pPr>
            <w:r w:rsidRPr="006E7A8A">
              <w:rPr>
                <w:rFonts w:ascii="Times New Roman" w:hAnsi="Times New Roman" w:cs="Times New Roman"/>
                <w:sz w:val="24"/>
                <w:szCs w:val="24"/>
              </w:rPr>
              <w:t>9</w:t>
            </w:r>
          </w:p>
        </w:tc>
        <w:tc>
          <w:tcPr>
            <w:tcW w:w="8355" w:type="dxa"/>
            <w:vAlign w:val="center"/>
          </w:tcPr>
          <w:p w:rsidR="00222F78" w:rsidRPr="006E7A8A" w:rsidRDefault="00222F78" w:rsidP="000D2683">
            <w:pPr>
              <w:rPr>
                <w:rFonts w:ascii="Times New Roman" w:hAnsi="Times New Roman" w:cs="Times New Roman"/>
                <w:sz w:val="24"/>
                <w:szCs w:val="24"/>
              </w:rPr>
            </w:pPr>
            <w:proofErr w:type="spellStart"/>
            <w:r w:rsidRPr="006E7A8A">
              <w:rPr>
                <w:rFonts w:ascii="Times New Roman" w:hAnsi="Times New Roman" w:cs="Times New Roman"/>
                <w:sz w:val="24"/>
                <w:szCs w:val="24"/>
              </w:rPr>
              <w:t>Беременность</w:t>
            </w:r>
            <w:proofErr w:type="spellEnd"/>
            <w:r w:rsidRPr="006E7A8A">
              <w:rPr>
                <w:rFonts w:ascii="Times New Roman" w:hAnsi="Times New Roman" w:cs="Times New Roman"/>
                <w:sz w:val="24"/>
                <w:szCs w:val="24"/>
              </w:rPr>
              <w:t xml:space="preserve">, </w:t>
            </w:r>
            <w:proofErr w:type="spellStart"/>
            <w:r w:rsidRPr="006E7A8A">
              <w:rPr>
                <w:rFonts w:ascii="Times New Roman" w:hAnsi="Times New Roman" w:cs="Times New Roman"/>
                <w:sz w:val="24"/>
                <w:szCs w:val="24"/>
              </w:rPr>
              <w:t>закончившаяся</w:t>
            </w:r>
            <w:proofErr w:type="spellEnd"/>
            <w:r w:rsidRPr="006E7A8A">
              <w:rPr>
                <w:rFonts w:ascii="Times New Roman" w:hAnsi="Times New Roman" w:cs="Times New Roman"/>
                <w:sz w:val="24"/>
                <w:szCs w:val="24"/>
              </w:rPr>
              <w:t xml:space="preserve"> </w:t>
            </w:r>
            <w:proofErr w:type="spellStart"/>
            <w:r w:rsidRPr="006E7A8A">
              <w:rPr>
                <w:rFonts w:ascii="Times New Roman" w:hAnsi="Times New Roman" w:cs="Times New Roman"/>
                <w:sz w:val="24"/>
                <w:szCs w:val="24"/>
              </w:rPr>
              <w:t>абортивным</w:t>
            </w:r>
            <w:proofErr w:type="spellEnd"/>
            <w:r w:rsidRPr="006E7A8A">
              <w:rPr>
                <w:rFonts w:ascii="Times New Roman" w:hAnsi="Times New Roman" w:cs="Times New Roman"/>
                <w:sz w:val="24"/>
                <w:szCs w:val="24"/>
              </w:rPr>
              <w:t xml:space="preserve"> </w:t>
            </w:r>
            <w:proofErr w:type="spellStart"/>
            <w:r w:rsidRPr="006E7A8A">
              <w:rPr>
                <w:rFonts w:ascii="Times New Roman" w:hAnsi="Times New Roman" w:cs="Times New Roman"/>
                <w:sz w:val="24"/>
                <w:szCs w:val="24"/>
              </w:rPr>
              <w:t>исходом</w:t>
            </w:r>
            <w:proofErr w:type="spellEnd"/>
          </w:p>
        </w:tc>
      </w:tr>
      <w:tr w:rsidR="00222F78" w:rsidRPr="006E7A8A" w:rsidTr="00222F78">
        <w:trPr>
          <w:cantSplit/>
          <w:trHeight w:val="284"/>
        </w:trPr>
        <w:tc>
          <w:tcPr>
            <w:tcW w:w="1216" w:type="dxa"/>
            <w:shd w:val="clear" w:color="auto" w:fill="auto"/>
            <w:vAlign w:val="center"/>
          </w:tcPr>
          <w:p w:rsidR="00222F78" w:rsidRPr="006E7A8A" w:rsidRDefault="00222F78" w:rsidP="000D2683">
            <w:pPr>
              <w:jc w:val="center"/>
              <w:rPr>
                <w:rFonts w:ascii="Times New Roman" w:hAnsi="Times New Roman" w:cs="Times New Roman"/>
                <w:sz w:val="24"/>
                <w:szCs w:val="24"/>
              </w:rPr>
            </w:pPr>
            <w:r w:rsidRPr="006E7A8A">
              <w:rPr>
                <w:rFonts w:ascii="Times New Roman" w:hAnsi="Times New Roman" w:cs="Times New Roman"/>
                <w:sz w:val="24"/>
                <w:szCs w:val="24"/>
              </w:rPr>
              <w:t>20</w:t>
            </w:r>
          </w:p>
        </w:tc>
        <w:tc>
          <w:tcPr>
            <w:tcW w:w="8355" w:type="dxa"/>
            <w:vAlign w:val="center"/>
          </w:tcPr>
          <w:p w:rsidR="00222F78" w:rsidRPr="006E7A8A" w:rsidRDefault="00222F78" w:rsidP="000D2683">
            <w:pPr>
              <w:rPr>
                <w:rFonts w:ascii="Times New Roman" w:hAnsi="Times New Roman" w:cs="Times New Roman"/>
                <w:sz w:val="24"/>
                <w:szCs w:val="24"/>
              </w:rPr>
            </w:pPr>
            <w:proofErr w:type="spellStart"/>
            <w:r w:rsidRPr="006E7A8A">
              <w:rPr>
                <w:rFonts w:ascii="Times New Roman" w:hAnsi="Times New Roman" w:cs="Times New Roman"/>
                <w:sz w:val="24"/>
                <w:szCs w:val="24"/>
              </w:rPr>
              <w:t>Ангионевротический</w:t>
            </w:r>
            <w:proofErr w:type="spellEnd"/>
            <w:r w:rsidRPr="006E7A8A">
              <w:rPr>
                <w:rFonts w:ascii="Times New Roman" w:hAnsi="Times New Roman" w:cs="Times New Roman"/>
                <w:sz w:val="24"/>
                <w:szCs w:val="24"/>
              </w:rPr>
              <w:t xml:space="preserve"> </w:t>
            </w:r>
            <w:proofErr w:type="spellStart"/>
            <w:r w:rsidRPr="006E7A8A">
              <w:rPr>
                <w:rFonts w:ascii="Times New Roman" w:hAnsi="Times New Roman" w:cs="Times New Roman"/>
                <w:sz w:val="24"/>
                <w:szCs w:val="24"/>
              </w:rPr>
              <w:t>отек</w:t>
            </w:r>
            <w:proofErr w:type="spellEnd"/>
            <w:r w:rsidRPr="006E7A8A">
              <w:rPr>
                <w:rFonts w:ascii="Times New Roman" w:hAnsi="Times New Roman" w:cs="Times New Roman"/>
                <w:sz w:val="24"/>
                <w:szCs w:val="24"/>
              </w:rPr>
              <w:t xml:space="preserve">, </w:t>
            </w:r>
            <w:proofErr w:type="spellStart"/>
            <w:r w:rsidRPr="006E7A8A">
              <w:rPr>
                <w:rFonts w:ascii="Times New Roman" w:hAnsi="Times New Roman" w:cs="Times New Roman"/>
                <w:sz w:val="24"/>
                <w:szCs w:val="24"/>
              </w:rPr>
              <w:t>анафилактический</w:t>
            </w:r>
            <w:proofErr w:type="spellEnd"/>
            <w:r w:rsidRPr="006E7A8A">
              <w:rPr>
                <w:rFonts w:ascii="Times New Roman" w:hAnsi="Times New Roman" w:cs="Times New Roman"/>
                <w:sz w:val="24"/>
                <w:szCs w:val="24"/>
              </w:rPr>
              <w:t xml:space="preserve"> </w:t>
            </w:r>
            <w:proofErr w:type="spellStart"/>
            <w:r w:rsidRPr="006E7A8A">
              <w:rPr>
                <w:rFonts w:ascii="Times New Roman" w:hAnsi="Times New Roman" w:cs="Times New Roman"/>
                <w:sz w:val="24"/>
                <w:szCs w:val="24"/>
              </w:rPr>
              <w:t>шок</w:t>
            </w:r>
            <w:proofErr w:type="spellEnd"/>
          </w:p>
        </w:tc>
      </w:tr>
      <w:tr w:rsidR="00222F78" w:rsidRPr="006E7A8A" w:rsidTr="00222F78">
        <w:trPr>
          <w:cantSplit/>
          <w:trHeight w:val="284"/>
        </w:trPr>
        <w:tc>
          <w:tcPr>
            <w:tcW w:w="1216" w:type="dxa"/>
            <w:shd w:val="clear" w:color="auto" w:fill="auto"/>
            <w:vAlign w:val="center"/>
          </w:tcPr>
          <w:p w:rsidR="00222F78" w:rsidRPr="006E7A8A" w:rsidRDefault="00222F78" w:rsidP="000D2683">
            <w:pPr>
              <w:jc w:val="center"/>
              <w:rPr>
                <w:rFonts w:ascii="Times New Roman" w:hAnsi="Times New Roman" w:cs="Times New Roman"/>
                <w:sz w:val="24"/>
                <w:szCs w:val="24"/>
              </w:rPr>
            </w:pPr>
            <w:r w:rsidRPr="006E7A8A">
              <w:rPr>
                <w:rFonts w:ascii="Times New Roman" w:hAnsi="Times New Roman" w:cs="Times New Roman"/>
                <w:sz w:val="24"/>
                <w:szCs w:val="24"/>
              </w:rPr>
              <w:t>159</w:t>
            </w:r>
          </w:p>
        </w:tc>
        <w:tc>
          <w:tcPr>
            <w:tcW w:w="8355" w:type="dxa"/>
            <w:vAlign w:val="center"/>
          </w:tcPr>
          <w:p w:rsidR="00222F78" w:rsidRPr="006E7A8A" w:rsidRDefault="00222F78" w:rsidP="000D2683">
            <w:pPr>
              <w:rPr>
                <w:rFonts w:ascii="Times New Roman" w:hAnsi="Times New Roman" w:cs="Times New Roman"/>
                <w:sz w:val="24"/>
                <w:szCs w:val="24"/>
                <w:lang w:val="ru-RU"/>
              </w:rPr>
            </w:pPr>
            <w:r w:rsidRPr="006E7A8A">
              <w:rPr>
                <w:rFonts w:ascii="Times New Roman" w:hAnsi="Times New Roman" w:cs="Times New Roman"/>
                <w:sz w:val="24"/>
                <w:szCs w:val="24"/>
                <w:lang w:val="ru-RU"/>
              </w:rPr>
              <w:t>Диагностическое обследование при болезнях системы кровообращения</w:t>
            </w:r>
          </w:p>
        </w:tc>
      </w:tr>
      <w:tr w:rsidR="00222F78" w:rsidRPr="006E7A8A" w:rsidTr="00222F78">
        <w:trPr>
          <w:cantSplit/>
          <w:trHeight w:val="284"/>
        </w:trPr>
        <w:tc>
          <w:tcPr>
            <w:tcW w:w="1216" w:type="dxa"/>
            <w:shd w:val="clear" w:color="auto" w:fill="auto"/>
            <w:vAlign w:val="center"/>
          </w:tcPr>
          <w:p w:rsidR="00222F78" w:rsidRPr="006E7A8A" w:rsidRDefault="00222F78" w:rsidP="000D2683">
            <w:pPr>
              <w:jc w:val="center"/>
              <w:rPr>
                <w:rFonts w:ascii="Times New Roman" w:hAnsi="Times New Roman" w:cs="Times New Roman"/>
                <w:sz w:val="24"/>
                <w:szCs w:val="24"/>
              </w:rPr>
            </w:pPr>
            <w:r w:rsidRPr="006E7A8A">
              <w:rPr>
                <w:rFonts w:ascii="Times New Roman" w:hAnsi="Times New Roman" w:cs="Times New Roman"/>
                <w:sz w:val="24"/>
                <w:szCs w:val="24"/>
              </w:rPr>
              <w:t>177</w:t>
            </w:r>
          </w:p>
        </w:tc>
        <w:tc>
          <w:tcPr>
            <w:tcW w:w="8355" w:type="dxa"/>
            <w:vAlign w:val="center"/>
          </w:tcPr>
          <w:p w:rsidR="00222F78" w:rsidRPr="006E7A8A" w:rsidRDefault="00222F78" w:rsidP="000D2683">
            <w:pPr>
              <w:rPr>
                <w:rFonts w:ascii="Times New Roman" w:hAnsi="Times New Roman" w:cs="Times New Roman"/>
                <w:sz w:val="24"/>
                <w:szCs w:val="24"/>
                <w:lang w:val="ru-RU"/>
              </w:rPr>
            </w:pPr>
            <w:r w:rsidRPr="006E7A8A">
              <w:rPr>
                <w:rFonts w:ascii="Times New Roman" w:hAnsi="Times New Roman" w:cs="Times New Roman"/>
                <w:sz w:val="24"/>
                <w:szCs w:val="24"/>
                <w:lang w:val="ru-RU"/>
              </w:rPr>
              <w:t>Отравления и другие воздействия внешних причин (уровень 1)</w:t>
            </w:r>
          </w:p>
        </w:tc>
      </w:tr>
      <w:tr w:rsidR="00222F78" w:rsidRPr="006E7A8A" w:rsidTr="00222F78">
        <w:trPr>
          <w:cantSplit/>
          <w:trHeight w:val="284"/>
        </w:trPr>
        <w:tc>
          <w:tcPr>
            <w:tcW w:w="1216" w:type="dxa"/>
            <w:shd w:val="clear" w:color="auto" w:fill="auto"/>
            <w:vAlign w:val="center"/>
          </w:tcPr>
          <w:p w:rsidR="00222F78" w:rsidRPr="006E7A8A" w:rsidRDefault="00222F78" w:rsidP="000D2683">
            <w:pPr>
              <w:jc w:val="center"/>
              <w:rPr>
                <w:rFonts w:ascii="Times New Roman" w:hAnsi="Times New Roman" w:cs="Times New Roman"/>
                <w:sz w:val="24"/>
                <w:szCs w:val="24"/>
              </w:rPr>
            </w:pPr>
            <w:r w:rsidRPr="006E7A8A">
              <w:rPr>
                <w:rFonts w:ascii="Times New Roman" w:hAnsi="Times New Roman" w:cs="Times New Roman"/>
                <w:sz w:val="24"/>
                <w:szCs w:val="24"/>
              </w:rPr>
              <w:t>226</w:t>
            </w:r>
          </w:p>
        </w:tc>
        <w:tc>
          <w:tcPr>
            <w:tcW w:w="8355" w:type="dxa"/>
            <w:vAlign w:val="center"/>
          </w:tcPr>
          <w:p w:rsidR="00222F78" w:rsidRPr="006E7A8A" w:rsidRDefault="00222F78" w:rsidP="000D2683">
            <w:pPr>
              <w:rPr>
                <w:rFonts w:ascii="Times New Roman" w:hAnsi="Times New Roman" w:cs="Times New Roman"/>
                <w:sz w:val="24"/>
                <w:szCs w:val="24"/>
                <w:lang w:val="ru-RU"/>
              </w:rPr>
            </w:pPr>
            <w:r w:rsidRPr="006E7A8A">
              <w:rPr>
                <w:rFonts w:ascii="Times New Roman" w:hAnsi="Times New Roman" w:cs="Times New Roman"/>
                <w:sz w:val="24"/>
                <w:szCs w:val="24"/>
                <w:lang w:val="ru-RU"/>
              </w:rPr>
              <w:t xml:space="preserve">Доброкачественные новообразования, новообразования </w:t>
            </w:r>
            <w:r w:rsidRPr="006E7A8A">
              <w:rPr>
                <w:rFonts w:ascii="Times New Roman" w:hAnsi="Times New Roman" w:cs="Times New Roman"/>
                <w:sz w:val="24"/>
                <w:szCs w:val="24"/>
              </w:rPr>
              <w:t>in</w:t>
            </w:r>
            <w:r w:rsidRPr="006E7A8A">
              <w:rPr>
                <w:rFonts w:ascii="Times New Roman" w:hAnsi="Times New Roman" w:cs="Times New Roman"/>
                <w:sz w:val="24"/>
                <w:szCs w:val="24"/>
                <w:lang w:val="ru-RU"/>
              </w:rPr>
              <w:t xml:space="preserve"> </w:t>
            </w:r>
            <w:r w:rsidRPr="006E7A8A">
              <w:rPr>
                <w:rFonts w:ascii="Times New Roman" w:hAnsi="Times New Roman" w:cs="Times New Roman"/>
                <w:sz w:val="24"/>
                <w:szCs w:val="24"/>
              </w:rPr>
              <w:t>situ</w:t>
            </w:r>
            <w:r w:rsidRPr="006E7A8A">
              <w:rPr>
                <w:rFonts w:ascii="Times New Roman" w:hAnsi="Times New Roman" w:cs="Times New Roman"/>
                <w:sz w:val="24"/>
                <w:szCs w:val="24"/>
                <w:lang w:val="ru-RU"/>
              </w:rPr>
              <w:t xml:space="preserve"> кожи, жировой ткани</w:t>
            </w:r>
          </w:p>
        </w:tc>
      </w:tr>
    </w:tbl>
    <w:p w:rsidR="00A61900" w:rsidRPr="006E7A8A" w:rsidRDefault="00A61900" w:rsidP="00A61900">
      <w:pPr>
        <w:spacing w:after="0" w:line="240" w:lineRule="auto"/>
        <w:ind w:firstLine="709"/>
        <w:jc w:val="both"/>
        <w:rPr>
          <w:rFonts w:ascii="Times New Roman" w:hAnsi="Times New Roman" w:cs="Times New Roman"/>
          <w:sz w:val="28"/>
          <w:szCs w:val="28"/>
        </w:rPr>
      </w:pPr>
    </w:p>
    <w:p w:rsidR="00A61900" w:rsidRPr="006E7A8A" w:rsidRDefault="00A61900" w:rsidP="00A61900">
      <w:pPr>
        <w:spacing w:after="0" w:line="240" w:lineRule="auto"/>
        <w:ind w:firstLine="709"/>
        <w:jc w:val="both"/>
        <w:rPr>
          <w:rStyle w:val="FontStyle58"/>
          <w:b w:val="0"/>
          <w:sz w:val="28"/>
          <w:szCs w:val="28"/>
        </w:rPr>
      </w:pPr>
      <w:r w:rsidRPr="006E7A8A">
        <w:rPr>
          <w:rFonts w:ascii="Times New Roman" w:hAnsi="Times New Roman" w:cs="Times New Roman"/>
          <w:sz w:val="28"/>
          <w:szCs w:val="28"/>
        </w:rPr>
        <w:t>Для прерванных (сверхкоротких) случаев лечения с проведением оперативного вмешательства оплата производится в размере</w:t>
      </w:r>
      <w:r w:rsidR="00FD2D3C" w:rsidRPr="006E7A8A">
        <w:rPr>
          <w:rFonts w:ascii="Times New Roman" w:hAnsi="Times New Roman" w:cs="Times New Roman"/>
          <w:sz w:val="28"/>
          <w:szCs w:val="28"/>
        </w:rPr>
        <w:t>,</w:t>
      </w:r>
      <w:r w:rsidRPr="006E7A8A">
        <w:rPr>
          <w:rFonts w:ascii="Times New Roman" w:hAnsi="Times New Roman" w:cs="Times New Roman"/>
          <w:sz w:val="28"/>
          <w:szCs w:val="28"/>
        </w:rPr>
        <w:t xml:space="preserve"> </w:t>
      </w:r>
      <w:r w:rsidRPr="006E7A8A">
        <w:rPr>
          <w:rStyle w:val="FontStyle58"/>
          <w:b w:val="0"/>
          <w:sz w:val="28"/>
          <w:szCs w:val="28"/>
        </w:rPr>
        <w:t xml:space="preserve">определенном тарифным соглашением для </w:t>
      </w:r>
      <w:proofErr w:type="gramStart"/>
      <w:r w:rsidRPr="006E7A8A">
        <w:rPr>
          <w:rStyle w:val="FontStyle58"/>
          <w:b w:val="0"/>
          <w:sz w:val="28"/>
          <w:szCs w:val="28"/>
        </w:rPr>
        <w:t>данной</w:t>
      </w:r>
      <w:proofErr w:type="gramEnd"/>
      <w:r w:rsidRPr="006E7A8A">
        <w:rPr>
          <w:rStyle w:val="FontStyle58"/>
          <w:b w:val="0"/>
          <w:sz w:val="28"/>
          <w:szCs w:val="28"/>
        </w:rPr>
        <w:t xml:space="preserve"> КСГ.</w:t>
      </w:r>
    </w:p>
    <w:p w:rsidR="00200170" w:rsidRPr="006E7A8A" w:rsidRDefault="004737C1" w:rsidP="00200170">
      <w:pPr>
        <w:spacing w:after="0" w:line="240" w:lineRule="auto"/>
        <w:ind w:firstLine="709"/>
        <w:jc w:val="both"/>
        <w:rPr>
          <w:rFonts w:ascii="Times New Roman" w:hAnsi="Times New Roman"/>
          <w:sz w:val="28"/>
          <w:szCs w:val="28"/>
        </w:rPr>
      </w:pPr>
      <w:r w:rsidRPr="006E7A8A">
        <w:rPr>
          <w:rFonts w:ascii="Times New Roman" w:hAnsi="Times New Roman"/>
          <w:sz w:val="28"/>
          <w:szCs w:val="28"/>
        </w:rPr>
        <w:t>3.</w:t>
      </w:r>
      <w:r w:rsidR="00A35702" w:rsidRPr="006E7A8A">
        <w:rPr>
          <w:rFonts w:ascii="Times New Roman" w:hAnsi="Times New Roman"/>
          <w:sz w:val="28"/>
          <w:szCs w:val="28"/>
        </w:rPr>
        <w:t>5</w:t>
      </w:r>
      <w:r w:rsidRPr="006E7A8A">
        <w:rPr>
          <w:rFonts w:ascii="Times New Roman" w:hAnsi="Times New Roman"/>
          <w:sz w:val="28"/>
          <w:szCs w:val="28"/>
        </w:rPr>
        <w:t>. </w:t>
      </w:r>
      <w:r w:rsidR="00200170" w:rsidRPr="006E7A8A">
        <w:rPr>
          <w:rFonts w:ascii="Times New Roman" w:hAnsi="Times New Roman"/>
          <w:sz w:val="28"/>
          <w:szCs w:val="28"/>
        </w:rPr>
        <w:t xml:space="preserve">Оплата случаев обоснованной </w:t>
      </w:r>
      <w:proofErr w:type="spellStart"/>
      <w:r w:rsidR="00200170" w:rsidRPr="006E7A8A">
        <w:rPr>
          <w:rFonts w:ascii="Times New Roman" w:hAnsi="Times New Roman"/>
          <w:sz w:val="28"/>
          <w:szCs w:val="28"/>
        </w:rPr>
        <w:t>сверхдлительной</w:t>
      </w:r>
      <w:proofErr w:type="spellEnd"/>
      <w:r w:rsidR="00200170" w:rsidRPr="006E7A8A">
        <w:rPr>
          <w:rFonts w:ascii="Times New Roman" w:hAnsi="Times New Roman"/>
          <w:sz w:val="28"/>
          <w:szCs w:val="28"/>
        </w:rPr>
        <w:t xml:space="preserve"> госпитализации осуществляется с применением коэффициен</w:t>
      </w:r>
      <w:r w:rsidR="00B048BE" w:rsidRPr="006E7A8A">
        <w:rPr>
          <w:rFonts w:ascii="Times New Roman" w:hAnsi="Times New Roman"/>
          <w:sz w:val="28"/>
          <w:szCs w:val="28"/>
        </w:rPr>
        <w:t>та сложности курации пациента</w:t>
      </w:r>
      <w:r w:rsidR="00C84AAF" w:rsidRPr="006E7A8A">
        <w:rPr>
          <w:rFonts w:ascii="Times New Roman" w:hAnsi="Times New Roman"/>
          <w:sz w:val="28"/>
          <w:szCs w:val="28"/>
        </w:rPr>
        <w:t xml:space="preserve"> (далее – КСКП)</w:t>
      </w:r>
      <w:r w:rsidR="00B048BE" w:rsidRPr="006E7A8A">
        <w:rPr>
          <w:rFonts w:ascii="Times New Roman" w:hAnsi="Times New Roman"/>
          <w:sz w:val="28"/>
          <w:szCs w:val="28"/>
        </w:rPr>
        <w:t>.</w:t>
      </w:r>
      <w:r w:rsidR="00200170" w:rsidRPr="006E7A8A">
        <w:rPr>
          <w:rFonts w:ascii="Times New Roman" w:hAnsi="Times New Roman"/>
          <w:sz w:val="28"/>
          <w:szCs w:val="28"/>
        </w:rPr>
        <w:t xml:space="preserve"> При этом критерием отнесения случая к </w:t>
      </w:r>
      <w:proofErr w:type="spellStart"/>
      <w:r w:rsidR="00200170" w:rsidRPr="006E7A8A">
        <w:rPr>
          <w:rFonts w:ascii="Times New Roman" w:hAnsi="Times New Roman"/>
          <w:sz w:val="28"/>
          <w:szCs w:val="28"/>
        </w:rPr>
        <w:t>сверхдлительному</w:t>
      </w:r>
      <w:proofErr w:type="spellEnd"/>
      <w:r w:rsidR="00200170" w:rsidRPr="006E7A8A">
        <w:rPr>
          <w:rFonts w:ascii="Times New Roman" w:hAnsi="Times New Roman"/>
          <w:sz w:val="28"/>
          <w:szCs w:val="28"/>
        </w:rPr>
        <w:t xml:space="preserve"> является госпитализация на срок свыше 30 дней, кроме </w:t>
      </w:r>
      <w:r w:rsidR="00B048BE" w:rsidRPr="006E7A8A">
        <w:rPr>
          <w:rFonts w:ascii="Times New Roman" w:hAnsi="Times New Roman"/>
          <w:sz w:val="28"/>
          <w:szCs w:val="28"/>
        </w:rPr>
        <w:t xml:space="preserve">нижеперечисленных </w:t>
      </w:r>
      <w:r w:rsidR="00200170" w:rsidRPr="006E7A8A">
        <w:rPr>
          <w:rFonts w:ascii="Times New Roman" w:hAnsi="Times New Roman"/>
          <w:sz w:val="28"/>
          <w:szCs w:val="28"/>
        </w:rPr>
        <w:t xml:space="preserve">КСГ, которые считаются </w:t>
      </w:r>
      <w:proofErr w:type="spellStart"/>
      <w:r w:rsidR="00200170" w:rsidRPr="006E7A8A">
        <w:rPr>
          <w:rFonts w:ascii="Times New Roman" w:hAnsi="Times New Roman"/>
          <w:sz w:val="28"/>
          <w:szCs w:val="28"/>
        </w:rPr>
        <w:t>сверхдлительными</w:t>
      </w:r>
      <w:proofErr w:type="spellEnd"/>
      <w:r w:rsidR="00200170" w:rsidRPr="006E7A8A">
        <w:rPr>
          <w:rFonts w:ascii="Times New Roman" w:hAnsi="Times New Roman"/>
          <w:sz w:val="28"/>
          <w:szCs w:val="28"/>
        </w:rPr>
        <w:t xml:space="preserve"> при сроке пребывания более 45 дней:</w:t>
      </w:r>
    </w:p>
    <w:tbl>
      <w:tblPr>
        <w:tblStyle w:val="a5"/>
        <w:tblW w:w="0" w:type="auto"/>
        <w:tblLook w:val="04A0" w:firstRow="1" w:lastRow="0" w:firstColumn="1" w:lastColumn="0" w:noHBand="0" w:noVBand="1"/>
      </w:tblPr>
      <w:tblGrid>
        <w:gridCol w:w="1215"/>
        <w:gridCol w:w="8356"/>
      </w:tblGrid>
      <w:tr w:rsidR="00200170" w:rsidRPr="006E7A8A" w:rsidTr="00787E00">
        <w:trPr>
          <w:trHeight w:val="284"/>
          <w:tblHeader/>
        </w:trPr>
        <w:tc>
          <w:tcPr>
            <w:tcW w:w="1215" w:type="dxa"/>
            <w:shd w:val="clear" w:color="auto" w:fill="auto"/>
            <w:vAlign w:val="center"/>
          </w:tcPr>
          <w:p w:rsidR="00200170" w:rsidRPr="006E7A8A" w:rsidRDefault="00200170" w:rsidP="00FE3C03">
            <w:pPr>
              <w:jc w:val="center"/>
              <w:rPr>
                <w:rFonts w:ascii="Times New Roman" w:hAnsi="Times New Roman" w:cs="Times New Roman"/>
                <w:b/>
                <w:sz w:val="20"/>
                <w:szCs w:val="20"/>
                <w:lang w:val="ru-RU"/>
              </w:rPr>
            </w:pPr>
            <w:r w:rsidRPr="006E7A8A">
              <w:rPr>
                <w:rFonts w:ascii="Times New Roman" w:hAnsi="Times New Roman" w:cs="Times New Roman"/>
                <w:b/>
                <w:sz w:val="20"/>
                <w:szCs w:val="20"/>
                <w:lang w:val="ru-RU"/>
              </w:rPr>
              <w:t>№ КСГ</w:t>
            </w:r>
          </w:p>
        </w:tc>
        <w:tc>
          <w:tcPr>
            <w:tcW w:w="8356" w:type="dxa"/>
            <w:shd w:val="clear" w:color="auto" w:fill="auto"/>
            <w:vAlign w:val="center"/>
          </w:tcPr>
          <w:p w:rsidR="00200170" w:rsidRPr="006E7A8A" w:rsidRDefault="00200170" w:rsidP="00FE3C03">
            <w:pPr>
              <w:jc w:val="center"/>
              <w:rPr>
                <w:rFonts w:ascii="Times New Roman" w:hAnsi="Times New Roman" w:cs="Times New Roman"/>
                <w:b/>
                <w:sz w:val="20"/>
                <w:szCs w:val="20"/>
                <w:lang w:val="ru-RU"/>
              </w:rPr>
            </w:pPr>
            <w:r w:rsidRPr="006E7A8A">
              <w:rPr>
                <w:rFonts w:ascii="Times New Roman" w:hAnsi="Times New Roman" w:cs="Times New Roman"/>
                <w:b/>
                <w:sz w:val="20"/>
                <w:szCs w:val="20"/>
                <w:lang w:val="ru-RU"/>
              </w:rPr>
              <w:t>Наименование КСГ</w:t>
            </w:r>
          </w:p>
        </w:tc>
      </w:tr>
      <w:tr w:rsidR="00200170" w:rsidRPr="006E7A8A" w:rsidTr="00787E00">
        <w:trPr>
          <w:trHeight w:val="284"/>
        </w:trPr>
        <w:tc>
          <w:tcPr>
            <w:tcW w:w="1215" w:type="dxa"/>
            <w:vAlign w:val="center"/>
          </w:tcPr>
          <w:p w:rsidR="00200170" w:rsidRPr="006E7A8A" w:rsidRDefault="00200170" w:rsidP="0042601F">
            <w:pPr>
              <w:jc w:val="center"/>
              <w:rPr>
                <w:rFonts w:ascii="Times New Roman" w:hAnsi="Times New Roman"/>
                <w:sz w:val="24"/>
                <w:szCs w:val="24"/>
                <w:lang w:val="ru-RU"/>
              </w:rPr>
            </w:pPr>
            <w:r w:rsidRPr="006E7A8A">
              <w:rPr>
                <w:rFonts w:ascii="Times New Roman" w:hAnsi="Times New Roman"/>
                <w:sz w:val="24"/>
                <w:szCs w:val="24"/>
                <w:lang w:val="ru-RU"/>
              </w:rPr>
              <w:t>32</w:t>
            </w:r>
          </w:p>
        </w:tc>
        <w:tc>
          <w:tcPr>
            <w:tcW w:w="8356" w:type="dxa"/>
            <w:vAlign w:val="center"/>
          </w:tcPr>
          <w:p w:rsidR="00200170" w:rsidRPr="006E7A8A" w:rsidRDefault="00200170" w:rsidP="00FE3C03">
            <w:pPr>
              <w:rPr>
                <w:rFonts w:ascii="Times New Roman" w:hAnsi="Times New Roman"/>
                <w:sz w:val="24"/>
                <w:szCs w:val="24"/>
                <w:lang w:val="ru-RU"/>
              </w:rPr>
            </w:pPr>
            <w:r w:rsidRPr="006E7A8A">
              <w:rPr>
                <w:rFonts w:ascii="Times New Roman" w:hAnsi="Times New Roman"/>
                <w:sz w:val="24"/>
                <w:szCs w:val="24"/>
                <w:lang w:val="ru-RU"/>
              </w:rPr>
              <w:t>Детская хирургия в период новорожденности</w:t>
            </w:r>
          </w:p>
        </w:tc>
      </w:tr>
      <w:tr w:rsidR="00200170" w:rsidRPr="006E7A8A" w:rsidTr="00787E00">
        <w:trPr>
          <w:trHeight w:val="284"/>
        </w:trPr>
        <w:tc>
          <w:tcPr>
            <w:tcW w:w="1215" w:type="dxa"/>
            <w:vAlign w:val="center"/>
          </w:tcPr>
          <w:p w:rsidR="00200170" w:rsidRPr="006E7A8A" w:rsidRDefault="00200170" w:rsidP="0042601F">
            <w:pPr>
              <w:jc w:val="center"/>
              <w:rPr>
                <w:rFonts w:ascii="Times New Roman" w:hAnsi="Times New Roman"/>
                <w:sz w:val="24"/>
                <w:szCs w:val="24"/>
                <w:lang w:val="ru-RU"/>
              </w:rPr>
            </w:pPr>
            <w:r w:rsidRPr="006E7A8A">
              <w:rPr>
                <w:rFonts w:ascii="Times New Roman" w:hAnsi="Times New Roman"/>
                <w:sz w:val="24"/>
                <w:szCs w:val="24"/>
                <w:lang w:val="ru-RU"/>
              </w:rPr>
              <w:t>91</w:t>
            </w:r>
          </w:p>
        </w:tc>
        <w:tc>
          <w:tcPr>
            <w:tcW w:w="8356" w:type="dxa"/>
            <w:vAlign w:val="center"/>
          </w:tcPr>
          <w:p w:rsidR="00200170" w:rsidRPr="006E7A8A" w:rsidRDefault="00200170" w:rsidP="00FE3C03">
            <w:pPr>
              <w:rPr>
                <w:rFonts w:ascii="Times New Roman" w:hAnsi="Times New Roman"/>
                <w:sz w:val="24"/>
                <w:szCs w:val="24"/>
                <w:lang w:val="ru-RU"/>
              </w:rPr>
            </w:pPr>
            <w:r w:rsidRPr="006E7A8A">
              <w:rPr>
                <w:rFonts w:ascii="Times New Roman" w:hAnsi="Times New Roman"/>
                <w:sz w:val="24"/>
                <w:szCs w:val="24"/>
                <w:lang w:val="ru-RU"/>
              </w:rPr>
              <w:t>Крайне малая масса тела при рождении, крайняя незрелость</w:t>
            </w:r>
          </w:p>
        </w:tc>
      </w:tr>
      <w:tr w:rsidR="00200170" w:rsidRPr="006E7A8A" w:rsidTr="00787E00">
        <w:trPr>
          <w:trHeight w:val="284"/>
        </w:trPr>
        <w:tc>
          <w:tcPr>
            <w:tcW w:w="1215" w:type="dxa"/>
            <w:vAlign w:val="center"/>
          </w:tcPr>
          <w:p w:rsidR="00200170" w:rsidRPr="006E7A8A" w:rsidRDefault="00200170" w:rsidP="0042601F">
            <w:pPr>
              <w:jc w:val="center"/>
              <w:rPr>
                <w:rFonts w:ascii="Times New Roman" w:hAnsi="Times New Roman"/>
                <w:sz w:val="24"/>
                <w:szCs w:val="24"/>
                <w:lang w:val="ru-RU"/>
              </w:rPr>
            </w:pPr>
            <w:r w:rsidRPr="006E7A8A">
              <w:rPr>
                <w:rFonts w:ascii="Times New Roman" w:hAnsi="Times New Roman"/>
                <w:sz w:val="24"/>
                <w:szCs w:val="24"/>
                <w:lang w:val="ru-RU"/>
              </w:rPr>
              <w:t>92</w:t>
            </w:r>
          </w:p>
        </w:tc>
        <w:tc>
          <w:tcPr>
            <w:tcW w:w="8356" w:type="dxa"/>
            <w:vAlign w:val="center"/>
          </w:tcPr>
          <w:p w:rsidR="00200170" w:rsidRPr="006E7A8A" w:rsidRDefault="00200170" w:rsidP="00FE3C03">
            <w:pPr>
              <w:rPr>
                <w:rFonts w:ascii="Times New Roman" w:hAnsi="Times New Roman"/>
                <w:sz w:val="24"/>
                <w:szCs w:val="24"/>
                <w:lang w:val="ru-RU"/>
              </w:rPr>
            </w:pPr>
            <w:r w:rsidRPr="006E7A8A">
              <w:rPr>
                <w:rFonts w:ascii="Times New Roman" w:hAnsi="Times New Roman"/>
                <w:sz w:val="24"/>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200170" w:rsidRPr="006E7A8A" w:rsidTr="00787E00">
        <w:trPr>
          <w:trHeight w:val="284"/>
        </w:trPr>
        <w:tc>
          <w:tcPr>
            <w:tcW w:w="1215" w:type="dxa"/>
            <w:vAlign w:val="center"/>
          </w:tcPr>
          <w:p w:rsidR="00200170" w:rsidRPr="006E7A8A" w:rsidRDefault="00200170" w:rsidP="0042601F">
            <w:pPr>
              <w:jc w:val="center"/>
              <w:rPr>
                <w:rFonts w:ascii="Times New Roman" w:hAnsi="Times New Roman"/>
                <w:sz w:val="24"/>
                <w:szCs w:val="24"/>
                <w:lang w:val="ru-RU"/>
              </w:rPr>
            </w:pPr>
            <w:r w:rsidRPr="006E7A8A">
              <w:rPr>
                <w:rFonts w:ascii="Times New Roman" w:hAnsi="Times New Roman"/>
                <w:sz w:val="24"/>
                <w:szCs w:val="24"/>
                <w:lang w:val="ru-RU"/>
              </w:rPr>
              <w:t>112</w:t>
            </w:r>
          </w:p>
        </w:tc>
        <w:tc>
          <w:tcPr>
            <w:tcW w:w="8356" w:type="dxa"/>
            <w:vAlign w:val="center"/>
          </w:tcPr>
          <w:p w:rsidR="00200170" w:rsidRPr="006E7A8A" w:rsidRDefault="00200170" w:rsidP="00FE3C03">
            <w:pPr>
              <w:rPr>
                <w:rFonts w:ascii="Times New Roman" w:hAnsi="Times New Roman"/>
                <w:sz w:val="24"/>
                <w:szCs w:val="24"/>
                <w:lang w:val="ru-RU"/>
              </w:rPr>
            </w:pPr>
            <w:r w:rsidRPr="006E7A8A">
              <w:rPr>
                <w:rFonts w:ascii="Times New Roman" w:hAnsi="Times New Roman"/>
                <w:sz w:val="24"/>
                <w:szCs w:val="24"/>
                <w:lang w:val="ru-RU"/>
              </w:rPr>
              <w:t>Лучевая терапия, уровень затрат 2</w:t>
            </w:r>
          </w:p>
        </w:tc>
      </w:tr>
      <w:tr w:rsidR="00200170" w:rsidRPr="006E7A8A" w:rsidTr="00787E00">
        <w:trPr>
          <w:trHeight w:val="284"/>
        </w:trPr>
        <w:tc>
          <w:tcPr>
            <w:tcW w:w="1215" w:type="dxa"/>
            <w:vAlign w:val="center"/>
          </w:tcPr>
          <w:p w:rsidR="00200170" w:rsidRPr="006E7A8A" w:rsidRDefault="00200170" w:rsidP="0042601F">
            <w:pPr>
              <w:jc w:val="center"/>
              <w:rPr>
                <w:rFonts w:ascii="Times New Roman" w:hAnsi="Times New Roman"/>
                <w:sz w:val="24"/>
                <w:szCs w:val="24"/>
                <w:lang w:val="ru-RU"/>
              </w:rPr>
            </w:pPr>
            <w:r w:rsidRPr="006E7A8A">
              <w:rPr>
                <w:rFonts w:ascii="Times New Roman" w:hAnsi="Times New Roman"/>
                <w:sz w:val="24"/>
                <w:szCs w:val="24"/>
                <w:lang w:val="ru-RU"/>
              </w:rPr>
              <w:t>113</w:t>
            </w:r>
          </w:p>
        </w:tc>
        <w:tc>
          <w:tcPr>
            <w:tcW w:w="8356" w:type="dxa"/>
            <w:vAlign w:val="center"/>
          </w:tcPr>
          <w:p w:rsidR="00200170" w:rsidRPr="006E7A8A" w:rsidRDefault="00200170" w:rsidP="00FE3C03">
            <w:pPr>
              <w:rPr>
                <w:rFonts w:ascii="Times New Roman" w:hAnsi="Times New Roman"/>
                <w:sz w:val="24"/>
                <w:szCs w:val="24"/>
                <w:lang w:val="ru-RU"/>
              </w:rPr>
            </w:pPr>
            <w:r w:rsidRPr="006E7A8A">
              <w:rPr>
                <w:rFonts w:ascii="Times New Roman" w:hAnsi="Times New Roman"/>
                <w:sz w:val="24"/>
                <w:szCs w:val="24"/>
                <w:lang w:val="ru-RU"/>
              </w:rPr>
              <w:t>Лучевая терапия, уровень затрат 3</w:t>
            </w:r>
          </w:p>
        </w:tc>
      </w:tr>
      <w:tr w:rsidR="00200170" w:rsidRPr="006E7A8A" w:rsidTr="00787E00">
        <w:trPr>
          <w:trHeight w:val="284"/>
        </w:trPr>
        <w:tc>
          <w:tcPr>
            <w:tcW w:w="1215" w:type="dxa"/>
            <w:vAlign w:val="center"/>
          </w:tcPr>
          <w:p w:rsidR="00200170" w:rsidRPr="006E7A8A" w:rsidRDefault="00200170" w:rsidP="0042601F">
            <w:pPr>
              <w:jc w:val="center"/>
              <w:rPr>
                <w:rFonts w:ascii="Times New Roman" w:hAnsi="Times New Roman"/>
                <w:sz w:val="24"/>
                <w:szCs w:val="24"/>
                <w:lang w:val="ru-RU"/>
              </w:rPr>
            </w:pPr>
            <w:r w:rsidRPr="006E7A8A">
              <w:rPr>
                <w:rFonts w:ascii="Times New Roman" w:hAnsi="Times New Roman"/>
                <w:sz w:val="24"/>
                <w:szCs w:val="24"/>
                <w:lang w:val="ru-RU"/>
              </w:rPr>
              <w:t>192</w:t>
            </w:r>
          </w:p>
        </w:tc>
        <w:tc>
          <w:tcPr>
            <w:tcW w:w="8356" w:type="dxa"/>
            <w:vAlign w:val="center"/>
          </w:tcPr>
          <w:p w:rsidR="00200170" w:rsidRPr="006E7A8A" w:rsidRDefault="00200170" w:rsidP="00FE3C03">
            <w:pPr>
              <w:rPr>
                <w:rFonts w:ascii="Times New Roman" w:hAnsi="Times New Roman"/>
                <w:sz w:val="24"/>
                <w:szCs w:val="24"/>
                <w:lang w:val="ru-RU"/>
              </w:rPr>
            </w:pPr>
            <w:r w:rsidRPr="006E7A8A">
              <w:rPr>
                <w:rFonts w:ascii="Times New Roman" w:hAnsi="Times New Roman"/>
                <w:sz w:val="24"/>
                <w:szCs w:val="24"/>
                <w:lang w:val="ru-RU"/>
              </w:rPr>
              <w:t>Тяжелая множественная и сочетанная травма (политравма)</w:t>
            </w:r>
          </w:p>
        </w:tc>
      </w:tr>
    </w:tbl>
    <w:p w:rsidR="00304525" w:rsidRPr="006E7A8A" w:rsidRDefault="00304525" w:rsidP="004737C1">
      <w:pPr>
        <w:spacing w:after="0" w:line="240" w:lineRule="auto"/>
        <w:ind w:firstLine="709"/>
        <w:jc w:val="both"/>
        <w:rPr>
          <w:rFonts w:ascii="Times New Roman" w:hAnsi="Times New Roman" w:cs="Times New Roman"/>
          <w:sz w:val="28"/>
          <w:szCs w:val="28"/>
        </w:rPr>
      </w:pPr>
    </w:p>
    <w:p w:rsidR="002E6089" w:rsidRPr="006E7A8A" w:rsidRDefault="004737C1" w:rsidP="00446533">
      <w:pPr>
        <w:spacing w:after="0" w:line="240" w:lineRule="auto"/>
        <w:ind w:firstLine="709"/>
        <w:jc w:val="both"/>
        <w:rPr>
          <w:rStyle w:val="FontStyle56"/>
          <w:b w:val="0"/>
          <w:sz w:val="28"/>
          <w:szCs w:val="28"/>
        </w:rPr>
      </w:pPr>
      <w:r w:rsidRPr="006E7A8A">
        <w:rPr>
          <w:rFonts w:ascii="Times New Roman" w:hAnsi="Times New Roman"/>
          <w:sz w:val="28"/>
          <w:szCs w:val="28"/>
        </w:rPr>
        <w:t>3.</w:t>
      </w:r>
      <w:r w:rsidR="00A35702" w:rsidRPr="006E7A8A">
        <w:rPr>
          <w:rFonts w:ascii="Times New Roman" w:hAnsi="Times New Roman"/>
          <w:sz w:val="28"/>
          <w:szCs w:val="28"/>
        </w:rPr>
        <w:t>6</w:t>
      </w:r>
      <w:r w:rsidRPr="006E7A8A">
        <w:rPr>
          <w:rFonts w:ascii="Times New Roman" w:hAnsi="Times New Roman"/>
          <w:sz w:val="28"/>
          <w:szCs w:val="28"/>
        </w:rPr>
        <w:t>. </w:t>
      </w:r>
      <w:proofErr w:type="gramStart"/>
      <w:r w:rsidR="002E6089" w:rsidRPr="006E7A8A">
        <w:rPr>
          <w:rStyle w:val="FontStyle56"/>
          <w:b w:val="0"/>
          <w:sz w:val="28"/>
          <w:szCs w:val="28"/>
        </w:rPr>
        <w:t>При переводе пациента из одного отделения медицинской организации в другое (в том числе из круглосуточного стационара в дневной), обусловлен</w:t>
      </w:r>
      <w:r w:rsidR="00FD2D3C" w:rsidRPr="006E7A8A">
        <w:rPr>
          <w:rStyle w:val="FontStyle56"/>
          <w:b w:val="0"/>
          <w:sz w:val="28"/>
          <w:szCs w:val="28"/>
        </w:rPr>
        <w:t>ном</w:t>
      </w:r>
      <w:r w:rsidR="002E6089" w:rsidRPr="006E7A8A">
        <w:rPr>
          <w:rStyle w:val="FontStyle56"/>
          <w:b w:val="0"/>
          <w:sz w:val="28"/>
          <w:szCs w:val="28"/>
        </w:rPr>
        <w:t xml:space="preserve"> возникновением </w:t>
      </w:r>
      <w:r w:rsidR="00FD2D3C" w:rsidRPr="006E7A8A">
        <w:rPr>
          <w:rStyle w:val="FontStyle56"/>
          <w:b w:val="0"/>
          <w:sz w:val="28"/>
          <w:szCs w:val="28"/>
        </w:rPr>
        <w:t xml:space="preserve">у него </w:t>
      </w:r>
      <w:r w:rsidR="002E6089" w:rsidRPr="006E7A8A">
        <w:rPr>
          <w:rStyle w:val="FontStyle56"/>
          <w:b w:val="0"/>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w:t>
      </w:r>
      <w:proofErr w:type="gramEnd"/>
      <w:r w:rsidR="002E6089" w:rsidRPr="006E7A8A">
        <w:rPr>
          <w:rStyle w:val="FontStyle56"/>
          <w:b w:val="0"/>
          <w:sz w:val="28"/>
          <w:szCs w:val="28"/>
        </w:rPr>
        <w:t xml:space="preserve"> заболевания подлежат 100%-</w:t>
      </w:r>
      <w:proofErr w:type="gramStart"/>
      <w:r w:rsidR="002E6089" w:rsidRPr="006E7A8A">
        <w:rPr>
          <w:rStyle w:val="FontStyle56"/>
          <w:b w:val="0"/>
          <w:sz w:val="28"/>
          <w:szCs w:val="28"/>
        </w:rPr>
        <w:t>ой</w:t>
      </w:r>
      <w:proofErr w:type="gramEnd"/>
      <w:r w:rsidR="002E6089" w:rsidRPr="006E7A8A">
        <w:rPr>
          <w:rStyle w:val="FontStyle56"/>
          <w:b w:val="0"/>
          <w:sz w:val="28"/>
          <w:szCs w:val="28"/>
        </w:rPr>
        <w:t xml:space="preserve"> оплате в рамках соответствующих КСГ. При этом</w:t>
      </w:r>
      <w:proofErr w:type="gramStart"/>
      <w:r w:rsidR="00FD2D3C" w:rsidRPr="006E7A8A">
        <w:rPr>
          <w:rStyle w:val="FontStyle56"/>
          <w:b w:val="0"/>
          <w:sz w:val="28"/>
          <w:szCs w:val="28"/>
        </w:rPr>
        <w:t>,</w:t>
      </w:r>
      <w:proofErr w:type="gramEnd"/>
      <w:r w:rsidR="002E6089" w:rsidRPr="006E7A8A">
        <w:rPr>
          <w:rStyle w:val="FontStyle56"/>
          <w:b w:val="0"/>
          <w:sz w:val="28"/>
          <w:szCs w:val="28"/>
        </w:rPr>
        <w:t xml:space="preserve"> если перевод производится в пределах одной медицинской организации, а заболевания относятся к одному классу МКБ 10, оплата производится в рамках одного случая лечения по КСГ с наибольшим коэффициентом</w:t>
      </w:r>
      <w:r w:rsidR="00FD2D3C" w:rsidRPr="006E7A8A">
        <w:rPr>
          <w:rStyle w:val="FontStyle56"/>
          <w:b w:val="0"/>
          <w:sz w:val="28"/>
          <w:szCs w:val="28"/>
        </w:rPr>
        <w:t xml:space="preserve"> затратоемкости</w:t>
      </w:r>
      <w:r w:rsidR="002E6089" w:rsidRPr="006E7A8A">
        <w:rPr>
          <w:rStyle w:val="FontStyle56"/>
          <w:b w:val="0"/>
          <w:sz w:val="28"/>
          <w:szCs w:val="28"/>
        </w:rPr>
        <w:t>.</w:t>
      </w:r>
    </w:p>
    <w:p w:rsidR="009B2E5A" w:rsidRPr="006E7A8A" w:rsidRDefault="009B2E5A" w:rsidP="00422EAE">
      <w:pPr>
        <w:spacing w:after="0" w:line="240" w:lineRule="auto"/>
        <w:ind w:firstLine="709"/>
        <w:jc w:val="center"/>
        <w:rPr>
          <w:rFonts w:ascii="Times New Roman" w:hAnsi="Times New Roman" w:cs="Times New Roman"/>
          <w:sz w:val="28"/>
          <w:szCs w:val="28"/>
        </w:rPr>
      </w:pPr>
    </w:p>
    <w:p w:rsidR="004F27FA" w:rsidRPr="006E7A8A" w:rsidRDefault="004737C1" w:rsidP="004737C1">
      <w:pPr>
        <w:spacing w:after="0" w:line="240" w:lineRule="auto"/>
        <w:ind w:firstLine="709"/>
        <w:jc w:val="center"/>
        <w:rPr>
          <w:rFonts w:ascii="Times New Roman" w:hAnsi="Times New Roman"/>
          <w:sz w:val="28"/>
          <w:szCs w:val="28"/>
        </w:rPr>
      </w:pPr>
      <w:r w:rsidRPr="006E7A8A">
        <w:rPr>
          <w:rFonts w:ascii="Times New Roman" w:hAnsi="Times New Roman"/>
          <w:sz w:val="28"/>
          <w:szCs w:val="28"/>
        </w:rPr>
        <w:t>4. </w:t>
      </w:r>
      <w:r w:rsidR="004F27FA" w:rsidRPr="006E7A8A">
        <w:rPr>
          <w:rFonts w:ascii="Times New Roman" w:hAnsi="Times New Roman"/>
          <w:sz w:val="28"/>
          <w:szCs w:val="28"/>
        </w:rPr>
        <w:t>Порядок оплат</w:t>
      </w:r>
      <w:r w:rsidR="00641371" w:rsidRPr="006E7A8A">
        <w:rPr>
          <w:rFonts w:ascii="Times New Roman" w:hAnsi="Times New Roman"/>
          <w:sz w:val="28"/>
          <w:szCs w:val="28"/>
        </w:rPr>
        <w:t>ы</w:t>
      </w:r>
      <w:r w:rsidR="004F27FA" w:rsidRPr="006E7A8A">
        <w:rPr>
          <w:rFonts w:ascii="Times New Roman" w:hAnsi="Times New Roman"/>
          <w:sz w:val="28"/>
          <w:szCs w:val="28"/>
        </w:rPr>
        <w:t xml:space="preserve"> случаев, отнесенных к </w:t>
      </w:r>
      <w:r w:rsidRPr="006E7A8A">
        <w:rPr>
          <w:rFonts w:ascii="Times New Roman" w:hAnsi="Times New Roman"/>
          <w:sz w:val="28"/>
          <w:szCs w:val="28"/>
        </w:rPr>
        <w:t xml:space="preserve">профилю </w:t>
      </w:r>
    </w:p>
    <w:p w:rsidR="004737C1" w:rsidRPr="006E7A8A" w:rsidRDefault="004737C1" w:rsidP="004737C1">
      <w:pPr>
        <w:spacing w:after="0" w:line="240" w:lineRule="auto"/>
        <w:ind w:firstLine="709"/>
        <w:jc w:val="center"/>
        <w:rPr>
          <w:rFonts w:ascii="Times New Roman" w:hAnsi="Times New Roman"/>
          <w:sz w:val="28"/>
          <w:szCs w:val="28"/>
        </w:rPr>
      </w:pPr>
      <w:r w:rsidRPr="006E7A8A">
        <w:rPr>
          <w:rFonts w:ascii="Times New Roman" w:hAnsi="Times New Roman"/>
          <w:sz w:val="28"/>
          <w:szCs w:val="28"/>
        </w:rPr>
        <w:t>«Патологи</w:t>
      </w:r>
      <w:r w:rsidR="001418D1">
        <w:rPr>
          <w:rFonts w:ascii="Times New Roman" w:hAnsi="Times New Roman"/>
          <w:sz w:val="28"/>
          <w:szCs w:val="28"/>
        </w:rPr>
        <w:t>и</w:t>
      </w:r>
      <w:r w:rsidRPr="006E7A8A">
        <w:rPr>
          <w:rFonts w:ascii="Times New Roman" w:hAnsi="Times New Roman"/>
          <w:sz w:val="28"/>
          <w:szCs w:val="28"/>
        </w:rPr>
        <w:t xml:space="preserve"> беременн</w:t>
      </w:r>
      <w:r w:rsidR="001418D1">
        <w:rPr>
          <w:rFonts w:ascii="Times New Roman" w:hAnsi="Times New Roman"/>
          <w:sz w:val="28"/>
          <w:szCs w:val="28"/>
        </w:rPr>
        <w:t>ых</w:t>
      </w:r>
      <w:r w:rsidRPr="006E7A8A">
        <w:rPr>
          <w:rFonts w:ascii="Times New Roman" w:hAnsi="Times New Roman"/>
          <w:sz w:val="28"/>
          <w:szCs w:val="28"/>
        </w:rPr>
        <w:t>»</w:t>
      </w:r>
    </w:p>
    <w:p w:rsidR="004737C1" w:rsidRPr="006E7A8A" w:rsidRDefault="004737C1" w:rsidP="004737C1">
      <w:pPr>
        <w:spacing w:after="0" w:line="240" w:lineRule="auto"/>
        <w:ind w:firstLine="709"/>
        <w:jc w:val="both"/>
        <w:rPr>
          <w:rFonts w:ascii="Times New Roman" w:hAnsi="Times New Roman"/>
          <w:sz w:val="28"/>
          <w:szCs w:val="28"/>
        </w:rPr>
      </w:pPr>
    </w:p>
    <w:p w:rsidR="00A11972" w:rsidRPr="006E7A8A" w:rsidRDefault="004737C1" w:rsidP="000B1E90">
      <w:pPr>
        <w:spacing w:after="0" w:line="240" w:lineRule="auto"/>
        <w:ind w:firstLine="709"/>
        <w:jc w:val="both"/>
        <w:rPr>
          <w:rFonts w:ascii="Times New Roman" w:hAnsi="Times New Roman"/>
          <w:sz w:val="28"/>
          <w:szCs w:val="28"/>
        </w:rPr>
      </w:pPr>
      <w:r w:rsidRPr="006E7A8A">
        <w:rPr>
          <w:rFonts w:ascii="Times New Roman" w:hAnsi="Times New Roman"/>
          <w:sz w:val="28"/>
          <w:szCs w:val="28"/>
        </w:rPr>
        <w:t>Случаи лечения</w:t>
      </w:r>
      <w:r w:rsidR="00FD2D3C" w:rsidRPr="006E7A8A">
        <w:rPr>
          <w:rFonts w:ascii="Times New Roman" w:hAnsi="Times New Roman"/>
          <w:sz w:val="28"/>
          <w:szCs w:val="28"/>
        </w:rPr>
        <w:t xml:space="preserve">, отнесенные к </w:t>
      </w:r>
      <w:r w:rsidRPr="006E7A8A">
        <w:rPr>
          <w:rFonts w:ascii="Times New Roman" w:hAnsi="Times New Roman"/>
          <w:sz w:val="28"/>
          <w:szCs w:val="28"/>
        </w:rPr>
        <w:t>профилю «Патологи</w:t>
      </w:r>
      <w:r w:rsidR="001418D1">
        <w:rPr>
          <w:rFonts w:ascii="Times New Roman" w:hAnsi="Times New Roman"/>
          <w:sz w:val="28"/>
          <w:szCs w:val="28"/>
        </w:rPr>
        <w:t>и</w:t>
      </w:r>
      <w:r w:rsidRPr="006E7A8A">
        <w:rPr>
          <w:rFonts w:ascii="Times New Roman" w:hAnsi="Times New Roman"/>
          <w:sz w:val="28"/>
          <w:szCs w:val="28"/>
        </w:rPr>
        <w:t xml:space="preserve"> беременн</w:t>
      </w:r>
      <w:r w:rsidR="005E1EA7">
        <w:rPr>
          <w:rFonts w:ascii="Times New Roman" w:hAnsi="Times New Roman"/>
          <w:sz w:val="28"/>
          <w:szCs w:val="28"/>
        </w:rPr>
        <w:t>ых</w:t>
      </w:r>
      <w:r w:rsidRPr="006E7A8A">
        <w:rPr>
          <w:rFonts w:ascii="Times New Roman" w:hAnsi="Times New Roman"/>
          <w:sz w:val="28"/>
          <w:szCs w:val="28"/>
        </w:rPr>
        <w:t xml:space="preserve">» продолжительностью 6 и более дней с последующим родоразрешением </w:t>
      </w:r>
      <w:r w:rsidR="005E1EA7">
        <w:rPr>
          <w:rFonts w:ascii="Times New Roman" w:hAnsi="Times New Roman"/>
          <w:sz w:val="28"/>
          <w:szCs w:val="28"/>
        </w:rPr>
        <w:lastRenderedPageBreak/>
        <w:t xml:space="preserve">предъявляются к оплате, как два случая и оплачиваются по </w:t>
      </w:r>
      <w:r w:rsidRPr="006E7A8A">
        <w:rPr>
          <w:rFonts w:ascii="Times New Roman" w:hAnsi="Times New Roman"/>
          <w:sz w:val="28"/>
          <w:szCs w:val="28"/>
        </w:rPr>
        <w:t>КСГ</w:t>
      </w:r>
      <w:r w:rsidR="00641371" w:rsidRPr="006E7A8A">
        <w:rPr>
          <w:rFonts w:ascii="Times New Roman" w:hAnsi="Times New Roman"/>
          <w:sz w:val="28"/>
          <w:szCs w:val="28"/>
        </w:rPr>
        <w:t>, одной из которых является «Родоразрешение»</w:t>
      </w:r>
      <w:r w:rsidRPr="006E7A8A">
        <w:rPr>
          <w:rFonts w:ascii="Times New Roman" w:hAnsi="Times New Roman"/>
          <w:sz w:val="28"/>
          <w:szCs w:val="28"/>
        </w:rPr>
        <w:t xml:space="preserve">. </w:t>
      </w:r>
    </w:p>
    <w:p w:rsidR="00A11972" w:rsidRPr="006E7A8A" w:rsidRDefault="00A11972" w:rsidP="000B1E90">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Все случаи</w:t>
      </w:r>
      <w:r w:rsidR="00083DEA">
        <w:rPr>
          <w:rFonts w:ascii="Times New Roman" w:hAnsi="Times New Roman" w:cs="Times New Roman"/>
          <w:sz w:val="28"/>
          <w:szCs w:val="28"/>
        </w:rPr>
        <w:t>,</w:t>
      </w:r>
      <w:r w:rsidRPr="006E7A8A">
        <w:rPr>
          <w:rFonts w:ascii="Times New Roman" w:hAnsi="Times New Roman" w:cs="Times New Roman"/>
          <w:sz w:val="28"/>
          <w:szCs w:val="28"/>
        </w:rPr>
        <w:t xml:space="preserve"> оплаченные по двум КСГ</w:t>
      </w:r>
      <w:r w:rsidR="00083DEA">
        <w:rPr>
          <w:rFonts w:ascii="Times New Roman" w:hAnsi="Times New Roman" w:cs="Times New Roman"/>
          <w:sz w:val="28"/>
          <w:szCs w:val="28"/>
        </w:rPr>
        <w:t>,</w:t>
      </w:r>
      <w:r w:rsidRPr="006E7A8A">
        <w:rPr>
          <w:rFonts w:ascii="Times New Roman" w:hAnsi="Times New Roman" w:cs="Times New Roman"/>
          <w:sz w:val="28"/>
          <w:szCs w:val="28"/>
        </w:rPr>
        <w:t xml:space="preserve"> </w:t>
      </w:r>
      <w:r w:rsidRPr="006E7A8A">
        <w:rPr>
          <w:rFonts w:ascii="Times New Roman" w:hAnsi="Times New Roman"/>
          <w:sz w:val="28"/>
          <w:szCs w:val="28"/>
        </w:rPr>
        <w:t>подвергаются медико-экономической экспертизе и, при необходимости, экспертизе качества медицинской помощи.</w:t>
      </w:r>
    </w:p>
    <w:p w:rsidR="003E747B" w:rsidRPr="006E7A8A" w:rsidRDefault="003E747B" w:rsidP="000B1E90">
      <w:pPr>
        <w:spacing w:after="0" w:line="240" w:lineRule="auto"/>
        <w:ind w:firstLine="709"/>
        <w:jc w:val="both"/>
        <w:rPr>
          <w:rFonts w:ascii="Times New Roman" w:hAnsi="Times New Roman"/>
          <w:sz w:val="28"/>
          <w:szCs w:val="28"/>
        </w:rPr>
      </w:pPr>
      <w:r w:rsidRPr="006E7A8A">
        <w:rPr>
          <w:rFonts w:ascii="Times New Roman" w:hAnsi="Times New Roman"/>
          <w:sz w:val="28"/>
          <w:szCs w:val="28"/>
        </w:rPr>
        <w:t xml:space="preserve">Случаи лечения </w:t>
      </w:r>
      <w:r w:rsidR="005E1EA7">
        <w:rPr>
          <w:rFonts w:ascii="Times New Roman" w:hAnsi="Times New Roman"/>
          <w:sz w:val="28"/>
          <w:szCs w:val="28"/>
        </w:rPr>
        <w:t>в отделении «</w:t>
      </w:r>
      <w:r w:rsidRPr="006E7A8A">
        <w:rPr>
          <w:rFonts w:ascii="Times New Roman" w:hAnsi="Times New Roman"/>
          <w:sz w:val="28"/>
          <w:szCs w:val="28"/>
        </w:rPr>
        <w:t>Патологи</w:t>
      </w:r>
      <w:r w:rsidR="001418D1">
        <w:rPr>
          <w:rFonts w:ascii="Times New Roman" w:hAnsi="Times New Roman"/>
          <w:sz w:val="28"/>
          <w:szCs w:val="28"/>
        </w:rPr>
        <w:t>и</w:t>
      </w:r>
      <w:r w:rsidRPr="006E7A8A">
        <w:rPr>
          <w:rFonts w:ascii="Times New Roman" w:hAnsi="Times New Roman"/>
          <w:sz w:val="28"/>
          <w:szCs w:val="28"/>
        </w:rPr>
        <w:t xml:space="preserve"> беременн</w:t>
      </w:r>
      <w:r w:rsidR="001418D1">
        <w:rPr>
          <w:rFonts w:ascii="Times New Roman" w:hAnsi="Times New Roman"/>
          <w:sz w:val="28"/>
          <w:szCs w:val="28"/>
        </w:rPr>
        <w:t>ых</w:t>
      </w:r>
      <w:r w:rsidRPr="006E7A8A">
        <w:rPr>
          <w:rFonts w:ascii="Times New Roman" w:hAnsi="Times New Roman"/>
          <w:sz w:val="28"/>
          <w:szCs w:val="28"/>
        </w:rPr>
        <w:t xml:space="preserve">» продолжительностью менее 6 дней с последующим родоразрешением </w:t>
      </w:r>
      <w:r w:rsidR="005E1EA7">
        <w:rPr>
          <w:rFonts w:ascii="Times New Roman" w:hAnsi="Times New Roman"/>
          <w:sz w:val="28"/>
          <w:szCs w:val="28"/>
        </w:rPr>
        <w:t>учитываются, как один случай по профилю «</w:t>
      </w:r>
      <w:r w:rsidR="001418D1">
        <w:rPr>
          <w:rFonts w:ascii="Times New Roman" w:hAnsi="Times New Roman"/>
          <w:sz w:val="28"/>
          <w:szCs w:val="28"/>
        </w:rPr>
        <w:t>Для беременных и рожениц</w:t>
      </w:r>
      <w:r w:rsidR="005E1EA7">
        <w:rPr>
          <w:rFonts w:ascii="Times New Roman" w:hAnsi="Times New Roman"/>
          <w:sz w:val="28"/>
          <w:szCs w:val="28"/>
        </w:rPr>
        <w:t xml:space="preserve">» и </w:t>
      </w:r>
      <w:r w:rsidRPr="006E7A8A">
        <w:rPr>
          <w:rFonts w:ascii="Times New Roman" w:hAnsi="Times New Roman"/>
          <w:sz w:val="28"/>
          <w:szCs w:val="28"/>
        </w:rPr>
        <w:t>опла</w:t>
      </w:r>
      <w:r w:rsidR="005E1EA7">
        <w:rPr>
          <w:rFonts w:ascii="Times New Roman" w:hAnsi="Times New Roman"/>
          <w:sz w:val="28"/>
          <w:szCs w:val="28"/>
        </w:rPr>
        <w:t xml:space="preserve">чиваются по </w:t>
      </w:r>
      <w:r w:rsidR="009C3A9D">
        <w:rPr>
          <w:rFonts w:ascii="Times New Roman" w:hAnsi="Times New Roman"/>
          <w:sz w:val="28"/>
          <w:szCs w:val="28"/>
        </w:rPr>
        <w:t xml:space="preserve">соответствующей </w:t>
      </w:r>
      <w:r w:rsidRPr="006E7A8A">
        <w:rPr>
          <w:rFonts w:ascii="Times New Roman" w:hAnsi="Times New Roman"/>
          <w:sz w:val="28"/>
          <w:szCs w:val="28"/>
        </w:rPr>
        <w:t>КСГ</w:t>
      </w:r>
      <w:bookmarkStart w:id="0" w:name="_GoBack"/>
      <w:bookmarkEnd w:id="0"/>
      <w:r w:rsidR="00AF6AAC">
        <w:rPr>
          <w:rFonts w:ascii="Times New Roman" w:hAnsi="Times New Roman"/>
          <w:sz w:val="28"/>
          <w:szCs w:val="28"/>
        </w:rPr>
        <w:t>.</w:t>
      </w:r>
    </w:p>
    <w:p w:rsidR="0085771F" w:rsidRPr="006E7A8A" w:rsidRDefault="0085771F" w:rsidP="00BC5618">
      <w:pPr>
        <w:spacing w:after="0" w:line="240" w:lineRule="auto"/>
        <w:ind w:firstLine="709"/>
        <w:jc w:val="center"/>
        <w:rPr>
          <w:rFonts w:ascii="Times New Roman" w:hAnsi="Times New Roman" w:cs="Times New Roman"/>
          <w:sz w:val="28"/>
          <w:szCs w:val="28"/>
        </w:rPr>
      </w:pPr>
    </w:p>
    <w:p w:rsidR="00BC5618" w:rsidRPr="006E7A8A" w:rsidRDefault="00BC5618" w:rsidP="00BC5618">
      <w:pPr>
        <w:spacing w:after="0" w:line="240" w:lineRule="auto"/>
        <w:ind w:firstLine="709"/>
        <w:jc w:val="center"/>
        <w:rPr>
          <w:rFonts w:ascii="Times New Roman" w:hAnsi="Times New Roman" w:cs="Times New Roman"/>
          <w:sz w:val="28"/>
          <w:szCs w:val="28"/>
        </w:rPr>
      </w:pPr>
      <w:r w:rsidRPr="006E7A8A">
        <w:rPr>
          <w:rFonts w:ascii="Times New Roman" w:hAnsi="Times New Roman" w:cs="Times New Roman"/>
          <w:sz w:val="28"/>
          <w:szCs w:val="28"/>
        </w:rPr>
        <w:t>5. </w:t>
      </w:r>
      <w:r w:rsidR="00641371" w:rsidRPr="006E7A8A">
        <w:rPr>
          <w:rFonts w:ascii="Times New Roman" w:hAnsi="Times New Roman" w:cs="Times New Roman"/>
          <w:sz w:val="28"/>
          <w:szCs w:val="28"/>
        </w:rPr>
        <w:t>Порядок о</w:t>
      </w:r>
      <w:r w:rsidRPr="006E7A8A">
        <w:rPr>
          <w:rFonts w:ascii="Times New Roman" w:hAnsi="Times New Roman" w:cs="Times New Roman"/>
          <w:sz w:val="28"/>
          <w:szCs w:val="28"/>
        </w:rPr>
        <w:t>плат</w:t>
      </w:r>
      <w:r w:rsidR="00641371" w:rsidRPr="006E7A8A">
        <w:rPr>
          <w:rFonts w:ascii="Times New Roman" w:hAnsi="Times New Roman" w:cs="Times New Roman"/>
          <w:sz w:val="28"/>
          <w:szCs w:val="28"/>
        </w:rPr>
        <w:t>ы</w:t>
      </w:r>
      <w:r w:rsidRPr="006E7A8A">
        <w:rPr>
          <w:rFonts w:ascii="Times New Roman" w:hAnsi="Times New Roman" w:cs="Times New Roman"/>
          <w:sz w:val="28"/>
          <w:szCs w:val="28"/>
        </w:rPr>
        <w:t xml:space="preserve"> медицинских услуг п</w:t>
      </w:r>
      <w:r w:rsidR="00667C11" w:rsidRPr="006E7A8A">
        <w:rPr>
          <w:rFonts w:ascii="Times New Roman" w:hAnsi="Times New Roman" w:cs="Times New Roman"/>
          <w:sz w:val="28"/>
          <w:szCs w:val="28"/>
        </w:rPr>
        <w:t>ри</w:t>
      </w:r>
      <w:r w:rsidRPr="006E7A8A">
        <w:rPr>
          <w:rFonts w:ascii="Times New Roman" w:hAnsi="Times New Roman" w:cs="Times New Roman"/>
          <w:sz w:val="28"/>
          <w:szCs w:val="28"/>
        </w:rPr>
        <w:t xml:space="preserve"> заместительной почечной терапии</w:t>
      </w:r>
    </w:p>
    <w:p w:rsidR="00BC5618" w:rsidRPr="006E7A8A" w:rsidRDefault="00BC5618" w:rsidP="00BC5618">
      <w:pPr>
        <w:spacing w:after="0" w:line="240" w:lineRule="auto"/>
        <w:ind w:firstLine="709"/>
        <w:jc w:val="both"/>
        <w:rPr>
          <w:rFonts w:ascii="Times New Roman" w:hAnsi="Times New Roman" w:cs="Times New Roman"/>
          <w:sz w:val="28"/>
          <w:szCs w:val="28"/>
        </w:rPr>
      </w:pPr>
    </w:p>
    <w:p w:rsidR="004823B4" w:rsidRPr="006E7A8A" w:rsidRDefault="00BC5618" w:rsidP="004823B4">
      <w:pPr>
        <w:spacing w:after="0" w:line="240" w:lineRule="auto"/>
        <w:ind w:firstLine="709"/>
        <w:jc w:val="both"/>
        <w:rPr>
          <w:rFonts w:ascii="Times New Roman" w:hAnsi="Times New Roman" w:cs="Times New Roman"/>
          <w:sz w:val="28"/>
        </w:rPr>
      </w:pPr>
      <w:r w:rsidRPr="006E7A8A">
        <w:rPr>
          <w:rFonts w:ascii="Times New Roman" w:hAnsi="Times New Roman"/>
          <w:sz w:val="27"/>
          <w:szCs w:val="27"/>
        </w:rPr>
        <w:t xml:space="preserve">Случаи </w:t>
      </w:r>
      <w:r w:rsidRPr="006E7A8A">
        <w:rPr>
          <w:rFonts w:ascii="Times New Roman" w:hAnsi="Times New Roman" w:cs="Times New Roman"/>
          <w:sz w:val="28"/>
        </w:rPr>
        <w:t>комплексного лечения пациентов, страдающих почечной недостаточностью и нуждающихся в проведении диализа в условиях круглосуточного и</w:t>
      </w:r>
      <w:r w:rsidR="00787E00" w:rsidRPr="006E7A8A">
        <w:rPr>
          <w:rFonts w:ascii="Times New Roman" w:hAnsi="Times New Roman" w:cs="Times New Roman"/>
          <w:sz w:val="28"/>
        </w:rPr>
        <w:t>ли</w:t>
      </w:r>
      <w:r w:rsidRPr="006E7A8A">
        <w:rPr>
          <w:rFonts w:ascii="Times New Roman" w:hAnsi="Times New Roman" w:cs="Times New Roman"/>
          <w:sz w:val="28"/>
        </w:rPr>
        <w:t xml:space="preserve"> дневного стационар</w:t>
      </w:r>
      <w:r w:rsidR="00787E00" w:rsidRPr="006E7A8A">
        <w:rPr>
          <w:rFonts w:ascii="Times New Roman" w:hAnsi="Times New Roman" w:cs="Times New Roman"/>
          <w:sz w:val="28"/>
        </w:rPr>
        <w:t>ов</w:t>
      </w:r>
      <w:r w:rsidRPr="006E7A8A">
        <w:rPr>
          <w:rFonts w:ascii="Times New Roman" w:hAnsi="Times New Roman" w:cs="Times New Roman"/>
          <w:sz w:val="28"/>
        </w:rPr>
        <w:t xml:space="preserve">, оплачиваются по </w:t>
      </w:r>
      <w:r w:rsidRPr="006E7A8A">
        <w:rPr>
          <w:rFonts w:ascii="Times New Roman" w:hAnsi="Times New Roman"/>
          <w:sz w:val="27"/>
          <w:szCs w:val="27"/>
        </w:rPr>
        <w:t>КСГ</w:t>
      </w:r>
      <w:r w:rsidR="0010080D" w:rsidRPr="006E7A8A">
        <w:rPr>
          <w:rFonts w:ascii="Times New Roman" w:hAnsi="Times New Roman"/>
          <w:sz w:val="27"/>
          <w:szCs w:val="27"/>
        </w:rPr>
        <w:t xml:space="preserve"> 98 </w:t>
      </w:r>
      <w:r w:rsidRPr="006E7A8A">
        <w:rPr>
          <w:rFonts w:ascii="Times New Roman" w:hAnsi="Times New Roman"/>
          <w:sz w:val="27"/>
          <w:szCs w:val="27"/>
        </w:rPr>
        <w:t>«Почечная недостаточность, диализ»</w:t>
      </w:r>
      <w:r w:rsidRPr="006E7A8A">
        <w:rPr>
          <w:rFonts w:ascii="Times New Roman" w:hAnsi="Times New Roman" w:cs="Times New Roman"/>
          <w:sz w:val="28"/>
        </w:rPr>
        <w:t>. При этом</w:t>
      </w:r>
      <w:proofErr w:type="gramStart"/>
      <w:r w:rsidRPr="006E7A8A">
        <w:rPr>
          <w:rFonts w:ascii="Times New Roman" w:hAnsi="Times New Roman" w:cs="Times New Roman"/>
          <w:sz w:val="28"/>
        </w:rPr>
        <w:t>,</w:t>
      </w:r>
      <w:proofErr w:type="gramEnd"/>
      <w:r w:rsidRPr="006E7A8A">
        <w:rPr>
          <w:rFonts w:ascii="Times New Roman" w:hAnsi="Times New Roman" w:cs="Times New Roman"/>
          <w:sz w:val="28"/>
        </w:rPr>
        <w:t xml:space="preserve"> кроме процедур диализа осуществляется комплексное лечение, направленное на профилактику осложнений диализа у данных пациентов.</w:t>
      </w:r>
    </w:p>
    <w:p w:rsidR="004823B4" w:rsidRPr="006E7A8A" w:rsidRDefault="00CB55B4" w:rsidP="004823B4">
      <w:pPr>
        <w:spacing w:after="0" w:line="240" w:lineRule="auto"/>
        <w:ind w:firstLine="709"/>
        <w:jc w:val="both"/>
        <w:rPr>
          <w:rFonts w:ascii="Times New Roman" w:hAnsi="Times New Roman" w:cs="Times New Roman"/>
          <w:sz w:val="28"/>
        </w:rPr>
      </w:pPr>
      <w:r w:rsidRPr="006E7A8A">
        <w:rPr>
          <w:rFonts w:ascii="Times New Roman" w:hAnsi="Times New Roman"/>
          <w:sz w:val="28"/>
          <w:szCs w:val="28"/>
        </w:rPr>
        <w:t xml:space="preserve">При </w:t>
      </w:r>
      <w:r w:rsidR="008F03A9" w:rsidRPr="006E7A8A">
        <w:rPr>
          <w:rFonts w:ascii="Times New Roman" w:hAnsi="Times New Roman"/>
          <w:sz w:val="28"/>
          <w:szCs w:val="28"/>
        </w:rPr>
        <w:t xml:space="preserve">необходимости </w:t>
      </w:r>
      <w:r w:rsidRPr="006E7A8A">
        <w:rPr>
          <w:rFonts w:ascii="Times New Roman" w:hAnsi="Times New Roman"/>
          <w:sz w:val="28"/>
          <w:szCs w:val="28"/>
        </w:rPr>
        <w:t>проведени</w:t>
      </w:r>
      <w:r w:rsidR="008F03A9" w:rsidRPr="006E7A8A">
        <w:rPr>
          <w:rFonts w:ascii="Times New Roman" w:hAnsi="Times New Roman"/>
          <w:sz w:val="28"/>
          <w:szCs w:val="28"/>
        </w:rPr>
        <w:t>я</w:t>
      </w:r>
      <w:r w:rsidRPr="006E7A8A">
        <w:rPr>
          <w:rFonts w:ascii="Times New Roman" w:hAnsi="Times New Roman"/>
          <w:sz w:val="28"/>
          <w:szCs w:val="28"/>
        </w:rPr>
        <w:t xml:space="preserve"> экспертизы </w:t>
      </w:r>
      <w:r w:rsidR="00A06326" w:rsidRPr="006E7A8A">
        <w:rPr>
          <w:rFonts w:ascii="Times New Roman" w:hAnsi="Times New Roman"/>
          <w:sz w:val="28"/>
          <w:szCs w:val="28"/>
        </w:rPr>
        <w:t xml:space="preserve">качества медицинской </w:t>
      </w:r>
      <w:r w:rsidRPr="006E7A8A">
        <w:rPr>
          <w:rFonts w:ascii="Times New Roman" w:hAnsi="Times New Roman"/>
          <w:sz w:val="28"/>
          <w:szCs w:val="28"/>
        </w:rPr>
        <w:t xml:space="preserve">помощи </w:t>
      </w:r>
      <w:r w:rsidR="008F03A9" w:rsidRPr="006E7A8A">
        <w:rPr>
          <w:rFonts w:ascii="Times New Roman" w:hAnsi="Times New Roman"/>
          <w:sz w:val="28"/>
          <w:szCs w:val="28"/>
        </w:rPr>
        <w:t xml:space="preserve">в обязательном порядке </w:t>
      </w:r>
      <w:r w:rsidRPr="006E7A8A">
        <w:rPr>
          <w:rFonts w:ascii="Times New Roman" w:hAnsi="Times New Roman"/>
          <w:sz w:val="28"/>
          <w:szCs w:val="28"/>
        </w:rPr>
        <w:t>оценива</w:t>
      </w:r>
      <w:r w:rsidR="008F03A9" w:rsidRPr="006E7A8A">
        <w:rPr>
          <w:rFonts w:ascii="Times New Roman" w:hAnsi="Times New Roman"/>
          <w:sz w:val="28"/>
          <w:szCs w:val="28"/>
        </w:rPr>
        <w:t>ется наличие</w:t>
      </w:r>
      <w:r w:rsidRPr="006E7A8A">
        <w:rPr>
          <w:rFonts w:ascii="Times New Roman" w:hAnsi="Times New Roman"/>
          <w:sz w:val="28"/>
          <w:szCs w:val="28"/>
        </w:rPr>
        <w:t xml:space="preserve"> пров</w:t>
      </w:r>
      <w:r w:rsidR="008F03A9" w:rsidRPr="006E7A8A">
        <w:rPr>
          <w:rFonts w:ascii="Times New Roman" w:hAnsi="Times New Roman"/>
          <w:sz w:val="28"/>
          <w:szCs w:val="28"/>
        </w:rPr>
        <w:t xml:space="preserve">еденного </w:t>
      </w:r>
      <w:r w:rsidRPr="006E7A8A">
        <w:rPr>
          <w:rFonts w:ascii="Times New Roman" w:hAnsi="Times New Roman"/>
          <w:sz w:val="28"/>
          <w:szCs w:val="28"/>
        </w:rPr>
        <w:t>лечения</w:t>
      </w:r>
      <w:r w:rsidR="004823B4" w:rsidRPr="006E7A8A">
        <w:rPr>
          <w:rFonts w:ascii="Times New Roman" w:hAnsi="Times New Roman" w:cs="Times New Roman"/>
          <w:sz w:val="28"/>
        </w:rPr>
        <w:t>, направле</w:t>
      </w:r>
      <w:r w:rsidRPr="006E7A8A">
        <w:rPr>
          <w:rFonts w:ascii="Times New Roman" w:hAnsi="Times New Roman" w:cs="Times New Roman"/>
          <w:sz w:val="28"/>
        </w:rPr>
        <w:t>нного на профилактику осложнений, помимо процедур диализа.</w:t>
      </w:r>
    </w:p>
    <w:p w:rsidR="00623ABD" w:rsidRPr="006E7A8A" w:rsidRDefault="00C77A69" w:rsidP="00623ABD">
      <w:pPr>
        <w:spacing w:after="0" w:line="240" w:lineRule="auto"/>
        <w:ind w:firstLine="709"/>
        <w:jc w:val="both"/>
        <w:rPr>
          <w:rFonts w:ascii="Times New Roman" w:hAnsi="Times New Roman" w:cs="Times New Roman"/>
          <w:sz w:val="28"/>
        </w:rPr>
      </w:pPr>
      <w:r w:rsidRPr="006E7A8A">
        <w:rPr>
          <w:rFonts w:ascii="Times New Roman" w:hAnsi="Times New Roman" w:cs="Times New Roman"/>
          <w:sz w:val="28"/>
        </w:rPr>
        <w:t>В с</w:t>
      </w:r>
      <w:r w:rsidR="00623ABD" w:rsidRPr="006E7A8A">
        <w:rPr>
          <w:rFonts w:ascii="Times New Roman" w:hAnsi="Times New Roman" w:cs="Times New Roman"/>
          <w:sz w:val="28"/>
        </w:rPr>
        <w:t>луча</w:t>
      </w:r>
      <w:r w:rsidRPr="006E7A8A">
        <w:rPr>
          <w:rFonts w:ascii="Times New Roman" w:hAnsi="Times New Roman" w:cs="Times New Roman"/>
          <w:sz w:val="28"/>
        </w:rPr>
        <w:t>ях</w:t>
      </w:r>
      <w:r w:rsidR="00623ABD" w:rsidRPr="006E7A8A">
        <w:rPr>
          <w:rFonts w:ascii="Times New Roman" w:hAnsi="Times New Roman" w:cs="Times New Roman"/>
          <w:sz w:val="28"/>
        </w:rPr>
        <w:t xml:space="preserve"> лечения </w:t>
      </w:r>
      <w:r w:rsidR="00DE56F6" w:rsidRPr="006E7A8A">
        <w:rPr>
          <w:rFonts w:ascii="Times New Roman" w:hAnsi="Times New Roman" w:cs="Times New Roman"/>
          <w:sz w:val="28"/>
        </w:rPr>
        <w:t xml:space="preserve">пациентов с применением </w:t>
      </w:r>
      <w:r w:rsidR="00623ABD" w:rsidRPr="006E7A8A">
        <w:rPr>
          <w:rFonts w:ascii="Times New Roman" w:hAnsi="Times New Roman" w:cs="Times New Roman"/>
          <w:sz w:val="28"/>
        </w:rPr>
        <w:t>диализ</w:t>
      </w:r>
      <w:r w:rsidR="00DE56F6" w:rsidRPr="006E7A8A">
        <w:rPr>
          <w:rFonts w:ascii="Times New Roman" w:hAnsi="Times New Roman" w:cs="Times New Roman"/>
          <w:sz w:val="28"/>
        </w:rPr>
        <w:t>а</w:t>
      </w:r>
      <w:r w:rsidR="00A11972" w:rsidRPr="006E7A8A">
        <w:rPr>
          <w:rFonts w:ascii="Times New Roman" w:hAnsi="Times New Roman" w:cs="Times New Roman"/>
          <w:sz w:val="28"/>
        </w:rPr>
        <w:t>,</w:t>
      </w:r>
      <w:r w:rsidR="00623ABD" w:rsidRPr="006E7A8A">
        <w:rPr>
          <w:rFonts w:ascii="Times New Roman" w:hAnsi="Times New Roman" w:cs="Times New Roman"/>
          <w:sz w:val="28"/>
        </w:rPr>
        <w:t xml:space="preserve"> </w:t>
      </w:r>
      <w:r w:rsidR="00DE56F6" w:rsidRPr="006E7A8A">
        <w:rPr>
          <w:rFonts w:ascii="Times New Roman" w:hAnsi="Times New Roman" w:cs="Times New Roman"/>
          <w:sz w:val="28"/>
        </w:rPr>
        <w:t xml:space="preserve">не сопровождающихся </w:t>
      </w:r>
      <w:r w:rsidR="00623ABD" w:rsidRPr="006E7A8A">
        <w:rPr>
          <w:rFonts w:ascii="Times New Roman" w:hAnsi="Times New Roman" w:cs="Times New Roman"/>
          <w:sz w:val="28"/>
        </w:rPr>
        <w:t>пров</w:t>
      </w:r>
      <w:r w:rsidR="00DE56F6" w:rsidRPr="006E7A8A">
        <w:rPr>
          <w:rFonts w:ascii="Times New Roman" w:hAnsi="Times New Roman" w:cs="Times New Roman"/>
          <w:sz w:val="28"/>
        </w:rPr>
        <w:t>едением</w:t>
      </w:r>
      <w:r w:rsidR="00623ABD" w:rsidRPr="006E7A8A">
        <w:rPr>
          <w:rFonts w:ascii="Times New Roman" w:hAnsi="Times New Roman" w:cs="Times New Roman"/>
          <w:sz w:val="28"/>
        </w:rPr>
        <w:t xml:space="preserve"> профилактик</w:t>
      </w:r>
      <w:r w:rsidR="00DE56F6" w:rsidRPr="006E7A8A">
        <w:rPr>
          <w:rFonts w:ascii="Times New Roman" w:hAnsi="Times New Roman" w:cs="Times New Roman"/>
          <w:sz w:val="28"/>
        </w:rPr>
        <w:t>и</w:t>
      </w:r>
      <w:r w:rsidR="00623ABD" w:rsidRPr="006E7A8A">
        <w:rPr>
          <w:rFonts w:ascii="Times New Roman" w:hAnsi="Times New Roman" w:cs="Times New Roman"/>
          <w:sz w:val="28"/>
        </w:rPr>
        <w:t xml:space="preserve"> </w:t>
      </w:r>
      <w:r w:rsidR="00A11972" w:rsidRPr="006E7A8A">
        <w:rPr>
          <w:rFonts w:ascii="Times New Roman" w:hAnsi="Times New Roman" w:cs="Times New Roman"/>
          <w:sz w:val="28"/>
        </w:rPr>
        <w:t xml:space="preserve">его </w:t>
      </w:r>
      <w:r w:rsidR="00623ABD" w:rsidRPr="006E7A8A">
        <w:rPr>
          <w:rFonts w:ascii="Times New Roman" w:hAnsi="Times New Roman" w:cs="Times New Roman"/>
          <w:sz w:val="28"/>
        </w:rPr>
        <w:t xml:space="preserve">осложнений, </w:t>
      </w:r>
      <w:r w:rsidR="00623ABD" w:rsidRPr="006E7A8A">
        <w:rPr>
          <w:rFonts w:ascii="Times New Roman" w:hAnsi="Times New Roman"/>
          <w:sz w:val="27"/>
          <w:szCs w:val="27"/>
        </w:rPr>
        <w:t xml:space="preserve">за единицу медицинской помощи принимается </w:t>
      </w:r>
      <w:r w:rsidRPr="006E7A8A">
        <w:rPr>
          <w:rFonts w:ascii="Times New Roman" w:hAnsi="Times New Roman" w:cs="Times New Roman"/>
          <w:sz w:val="28"/>
        </w:rPr>
        <w:t>одна процедура гемодиализа или один день (сеанс) перитонеального диализа</w:t>
      </w:r>
      <w:r w:rsidR="00DE56F6" w:rsidRPr="006E7A8A">
        <w:rPr>
          <w:rFonts w:ascii="Times New Roman" w:hAnsi="Times New Roman" w:cs="Times New Roman"/>
          <w:sz w:val="28"/>
        </w:rPr>
        <w:t xml:space="preserve">. Один </w:t>
      </w:r>
      <w:r w:rsidRPr="006E7A8A">
        <w:rPr>
          <w:rFonts w:ascii="Times New Roman" w:hAnsi="Times New Roman"/>
          <w:sz w:val="27"/>
          <w:szCs w:val="27"/>
        </w:rPr>
        <w:t>сеанс перитонеального диализа включает четыре заливки</w:t>
      </w:r>
      <w:r w:rsidRPr="006E7A8A">
        <w:rPr>
          <w:rFonts w:ascii="Times New Roman" w:hAnsi="Times New Roman" w:cs="Times New Roman"/>
          <w:sz w:val="28"/>
        </w:rPr>
        <w:t xml:space="preserve">. </w:t>
      </w:r>
      <w:r w:rsidR="00623ABD" w:rsidRPr="006E7A8A">
        <w:rPr>
          <w:rFonts w:ascii="Times New Roman" w:hAnsi="Times New Roman" w:cs="Times New Roman"/>
          <w:sz w:val="28"/>
        </w:rPr>
        <w:t xml:space="preserve">Оплата случаев с использованием одной процедуры гемодиализа или одного </w:t>
      </w:r>
      <w:r w:rsidRPr="006E7A8A">
        <w:rPr>
          <w:rFonts w:ascii="Times New Roman" w:hAnsi="Times New Roman" w:cs="Times New Roman"/>
          <w:sz w:val="28"/>
        </w:rPr>
        <w:t xml:space="preserve">дня </w:t>
      </w:r>
      <w:r w:rsidR="00623ABD" w:rsidRPr="006E7A8A">
        <w:rPr>
          <w:rFonts w:ascii="Times New Roman" w:hAnsi="Times New Roman" w:cs="Times New Roman"/>
          <w:sz w:val="28"/>
        </w:rPr>
        <w:t xml:space="preserve">перитонеального диализа осуществляется по КСГ «Гемодиализ» </w:t>
      </w:r>
      <w:r w:rsidR="0010080D" w:rsidRPr="006E7A8A">
        <w:rPr>
          <w:rFonts w:ascii="Times New Roman" w:hAnsi="Times New Roman" w:cs="Times New Roman"/>
          <w:sz w:val="28"/>
        </w:rPr>
        <w:t xml:space="preserve">(КСГ 99) </w:t>
      </w:r>
      <w:r w:rsidR="00DE56F6" w:rsidRPr="006E7A8A">
        <w:rPr>
          <w:rFonts w:ascii="Times New Roman" w:hAnsi="Times New Roman" w:cs="Times New Roman"/>
          <w:sz w:val="28"/>
        </w:rPr>
        <w:t xml:space="preserve">либо </w:t>
      </w:r>
      <w:r w:rsidR="00623ABD" w:rsidRPr="006E7A8A">
        <w:rPr>
          <w:rFonts w:ascii="Times New Roman" w:hAnsi="Times New Roman" w:cs="Times New Roman"/>
          <w:sz w:val="28"/>
        </w:rPr>
        <w:t>«Перитонеальный диализ»</w:t>
      </w:r>
      <w:r w:rsidR="0010080D" w:rsidRPr="006E7A8A">
        <w:rPr>
          <w:rFonts w:ascii="Times New Roman" w:hAnsi="Times New Roman" w:cs="Times New Roman"/>
          <w:sz w:val="28"/>
        </w:rPr>
        <w:t xml:space="preserve"> (КСГ 100)</w:t>
      </w:r>
      <w:r w:rsidR="00623ABD" w:rsidRPr="006E7A8A">
        <w:rPr>
          <w:rFonts w:ascii="Times New Roman" w:hAnsi="Times New Roman" w:cs="Times New Roman"/>
          <w:sz w:val="28"/>
        </w:rPr>
        <w:t>.</w:t>
      </w:r>
    </w:p>
    <w:p w:rsidR="00347389" w:rsidRPr="006E7A8A" w:rsidRDefault="00347389" w:rsidP="00C77A69">
      <w:pPr>
        <w:spacing w:after="0" w:line="240" w:lineRule="auto"/>
        <w:ind w:firstLine="708"/>
        <w:jc w:val="both"/>
        <w:rPr>
          <w:rFonts w:ascii="Times New Roman" w:hAnsi="Times New Roman" w:cs="Times New Roman"/>
          <w:b/>
          <w:i/>
          <w:sz w:val="28"/>
          <w:szCs w:val="28"/>
        </w:rPr>
      </w:pPr>
      <w:r w:rsidRPr="006E7A8A">
        <w:rPr>
          <w:rFonts w:ascii="Times New Roman" w:hAnsi="Times New Roman" w:cs="Times New Roman"/>
          <w:b/>
          <w:i/>
          <w:sz w:val="28"/>
          <w:szCs w:val="28"/>
        </w:rPr>
        <w:t>Примечание:</w:t>
      </w:r>
    </w:p>
    <w:p w:rsidR="00C77A69" w:rsidRPr="006E7A8A" w:rsidRDefault="00347389" w:rsidP="00C77A69">
      <w:pPr>
        <w:spacing w:after="0" w:line="240" w:lineRule="auto"/>
        <w:ind w:firstLine="708"/>
        <w:jc w:val="both"/>
        <w:rPr>
          <w:rFonts w:ascii="Times New Roman" w:hAnsi="Times New Roman" w:cs="Times New Roman"/>
          <w:i/>
          <w:sz w:val="28"/>
          <w:szCs w:val="28"/>
        </w:rPr>
      </w:pPr>
      <w:r w:rsidRPr="006E7A8A">
        <w:rPr>
          <w:rFonts w:ascii="Times New Roman" w:hAnsi="Times New Roman" w:cs="Times New Roman"/>
          <w:i/>
          <w:sz w:val="28"/>
          <w:szCs w:val="28"/>
        </w:rPr>
        <w:t>1. </w:t>
      </w:r>
      <w:r w:rsidR="008F03A9" w:rsidRPr="006E7A8A">
        <w:rPr>
          <w:rFonts w:ascii="Times New Roman" w:hAnsi="Times New Roman" w:cs="Times New Roman"/>
          <w:i/>
          <w:sz w:val="28"/>
          <w:szCs w:val="28"/>
        </w:rPr>
        <w:t>В</w:t>
      </w:r>
      <w:r w:rsidR="00C77A69" w:rsidRPr="006E7A8A">
        <w:rPr>
          <w:rFonts w:ascii="Times New Roman" w:hAnsi="Times New Roman" w:cs="Times New Roman"/>
          <w:i/>
          <w:sz w:val="28"/>
          <w:szCs w:val="28"/>
        </w:rPr>
        <w:t xml:space="preserve"> </w:t>
      </w:r>
      <w:r w:rsidR="0010080D" w:rsidRPr="006E7A8A">
        <w:rPr>
          <w:rFonts w:ascii="Times New Roman" w:hAnsi="Times New Roman" w:cs="Times New Roman"/>
          <w:i/>
          <w:sz w:val="28"/>
          <w:szCs w:val="28"/>
        </w:rPr>
        <w:t xml:space="preserve">целях предотвращения ошибки кодирования </w:t>
      </w:r>
      <w:r w:rsidR="00C77A69" w:rsidRPr="006E7A8A">
        <w:rPr>
          <w:rFonts w:ascii="Times New Roman" w:hAnsi="Times New Roman" w:cs="Times New Roman"/>
          <w:i/>
          <w:sz w:val="28"/>
          <w:szCs w:val="28"/>
        </w:rPr>
        <w:t>(диагнозы, используемые для классификации случаев в КСГ</w:t>
      </w:r>
      <w:r w:rsidR="00EF5F58">
        <w:rPr>
          <w:rFonts w:ascii="Times New Roman" w:hAnsi="Times New Roman" w:cs="Times New Roman"/>
          <w:i/>
          <w:sz w:val="28"/>
          <w:szCs w:val="28"/>
        </w:rPr>
        <w:t>,</w:t>
      </w:r>
      <w:r w:rsidR="00C77A69" w:rsidRPr="006E7A8A">
        <w:rPr>
          <w:rFonts w:ascii="Times New Roman" w:hAnsi="Times New Roman" w:cs="Times New Roman"/>
          <w:i/>
          <w:sz w:val="28"/>
          <w:szCs w:val="28"/>
        </w:rPr>
        <w:t xml:space="preserve"> могут повторят</w:t>
      </w:r>
      <w:r w:rsidR="00EF5F58">
        <w:rPr>
          <w:rFonts w:ascii="Times New Roman" w:hAnsi="Times New Roman" w:cs="Times New Roman"/>
          <w:i/>
          <w:sz w:val="28"/>
          <w:szCs w:val="28"/>
        </w:rPr>
        <w:t>ь</w:t>
      </w:r>
      <w:r w:rsidR="00C77A69" w:rsidRPr="006E7A8A">
        <w:rPr>
          <w:rFonts w:ascii="Times New Roman" w:hAnsi="Times New Roman" w:cs="Times New Roman"/>
          <w:i/>
          <w:sz w:val="28"/>
          <w:szCs w:val="28"/>
        </w:rPr>
        <w:t xml:space="preserve">ся), при группировке необходимо пользоваться следующими правилами: </w:t>
      </w:r>
    </w:p>
    <w:p w:rsidR="00C77A69" w:rsidRPr="006E7A8A" w:rsidRDefault="00C77A69" w:rsidP="00C77A69">
      <w:pPr>
        <w:spacing w:after="0" w:line="240" w:lineRule="auto"/>
        <w:ind w:firstLine="708"/>
        <w:jc w:val="both"/>
        <w:rPr>
          <w:rFonts w:ascii="Times New Roman" w:hAnsi="Times New Roman" w:cs="Times New Roman"/>
          <w:i/>
          <w:sz w:val="28"/>
          <w:szCs w:val="28"/>
        </w:rPr>
      </w:pPr>
      <w:r w:rsidRPr="006E7A8A">
        <w:rPr>
          <w:rFonts w:ascii="Times New Roman" w:hAnsi="Times New Roman" w:cs="Times New Roman"/>
          <w:i/>
          <w:sz w:val="28"/>
          <w:szCs w:val="28"/>
        </w:rPr>
        <w:t xml:space="preserve">- при общей длительности лечения менее 14 дней </w:t>
      </w:r>
      <w:r w:rsidR="008F03A9" w:rsidRPr="006E7A8A">
        <w:rPr>
          <w:rFonts w:ascii="Times New Roman" w:hAnsi="Times New Roman" w:cs="Times New Roman"/>
          <w:i/>
          <w:sz w:val="28"/>
          <w:szCs w:val="28"/>
        </w:rPr>
        <w:t xml:space="preserve">(не процедур) </w:t>
      </w:r>
      <w:r w:rsidRPr="006E7A8A">
        <w:rPr>
          <w:rFonts w:ascii="Times New Roman" w:hAnsi="Times New Roman" w:cs="Times New Roman"/>
          <w:i/>
          <w:sz w:val="28"/>
          <w:szCs w:val="28"/>
        </w:rPr>
        <w:t xml:space="preserve">оплата осуществляется по КСГ 99 и </w:t>
      </w:r>
      <w:r w:rsidR="008F03A9" w:rsidRPr="006E7A8A">
        <w:rPr>
          <w:rFonts w:ascii="Times New Roman" w:hAnsi="Times New Roman" w:cs="Times New Roman"/>
          <w:i/>
          <w:sz w:val="28"/>
          <w:szCs w:val="28"/>
        </w:rPr>
        <w:t xml:space="preserve">КСГ </w:t>
      </w:r>
      <w:r w:rsidRPr="006E7A8A">
        <w:rPr>
          <w:rFonts w:ascii="Times New Roman" w:hAnsi="Times New Roman" w:cs="Times New Roman"/>
          <w:i/>
          <w:sz w:val="28"/>
          <w:szCs w:val="28"/>
        </w:rPr>
        <w:t xml:space="preserve">100 </w:t>
      </w:r>
      <w:r w:rsidR="008F03A9" w:rsidRPr="006E7A8A">
        <w:rPr>
          <w:rFonts w:ascii="Times New Roman" w:hAnsi="Times New Roman" w:cs="Times New Roman"/>
          <w:i/>
          <w:sz w:val="28"/>
          <w:szCs w:val="28"/>
        </w:rPr>
        <w:t xml:space="preserve">- </w:t>
      </w:r>
      <w:r w:rsidRPr="006E7A8A">
        <w:rPr>
          <w:rFonts w:ascii="Times New Roman" w:hAnsi="Times New Roman" w:cs="Times New Roman"/>
          <w:i/>
          <w:sz w:val="28"/>
          <w:szCs w:val="28"/>
        </w:rPr>
        <w:t>за каждую процедуру;</w:t>
      </w:r>
    </w:p>
    <w:p w:rsidR="00C77A69" w:rsidRPr="006E7A8A" w:rsidRDefault="00C77A69" w:rsidP="0010080D">
      <w:pPr>
        <w:spacing w:after="0" w:line="240" w:lineRule="auto"/>
        <w:ind w:firstLine="708"/>
        <w:jc w:val="both"/>
        <w:rPr>
          <w:rFonts w:ascii="Times New Roman" w:hAnsi="Times New Roman" w:cs="Times New Roman"/>
          <w:i/>
          <w:sz w:val="28"/>
          <w:szCs w:val="28"/>
        </w:rPr>
      </w:pPr>
      <w:r w:rsidRPr="006E7A8A">
        <w:rPr>
          <w:rFonts w:ascii="Times New Roman" w:hAnsi="Times New Roman" w:cs="Times New Roman"/>
          <w:i/>
          <w:sz w:val="28"/>
          <w:szCs w:val="28"/>
        </w:rPr>
        <w:t>- в остальных случаях оплата осуществляется по КСГ 98</w:t>
      </w:r>
      <w:r w:rsidR="00347389" w:rsidRPr="006E7A8A">
        <w:rPr>
          <w:rFonts w:ascii="Times New Roman" w:hAnsi="Times New Roman" w:cs="Times New Roman"/>
          <w:i/>
          <w:sz w:val="28"/>
          <w:szCs w:val="28"/>
        </w:rPr>
        <w:t>.</w:t>
      </w:r>
    </w:p>
    <w:p w:rsidR="00BC5618" w:rsidRPr="006E7A8A" w:rsidRDefault="00347389" w:rsidP="00BC5618">
      <w:pPr>
        <w:spacing w:after="0" w:line="240" w:lineRule="auto"/>
        <w:ind w:firstLine="709"/>
        <w:jc w:val="both"/>
        <w:rPr>
          <w:rFonts w:ascii="Times New Roman" w:hAnsi="Times New Roman" w:cs="Times New Roman"/>
          <w:i/>
          <w:sz w:val="28"/>
          <w:szCs w:val="28"/>
        </w:rPr>
      </w:pPr>
      <w:r w:rsidRPr="006E7A8A">
        <w:rPr>
          <w:rFonts w:ascii="Times New Roman" w:hAnsi="Times New Roman" w:cs="Times New Roman"/>
          <w:i/>
          <w:sz w:val="28"/>
          <w:szCs w:val="28"/>
        </w:rPr>
        <w:t>2. </w:t>
      </w:r>
      <w:r w:rsidR="008F03A9" w:rsidRPr="006E7A8A">
        <w:rPr>
          <w:rFonts w:ascii="Times New Roman" w:hAnsi="Times New Roman" w:cs="Times New Roman"/>
          <w:i/>
          <w:sz w:val="28"/>
          <w:szCs w:val="28"/>
        </w:rPr>
        <w:t>К</w:t>
      </w:r>
      <w:r w:rsidR="00BC5618" w:rsidRPr="006E7A8A">
        <w:rPr>
          <w:rFonts w:ascii="Times New Roman" w:hAnsi="Times New Roman" w:cs="Times New Roman"/>
          <w:i/>
          <w:sz w:val="28"/>
          <w:szCs w:val="28"/>
        </w:rPr>
        <w:t xml:space="preserve"> законченн</w:t>
      </w:r>
      <w:r w:rsidR="00AB580A" w:rsidRPr="006E7A8A">
        <w:rPr>
          <w:rFonts w:ascii="Times New Roman" w:hAnsi="Times New Roman" w:cs="Times New Roman"/>
          <w:i/>
          <w:sz w:val="28"/>
          <w:szCs w:val="28"/>
        </w:rPr>
        <w:t xml:space="preserve">ому </w:t>
      </w:r>
      <w:r w:rsidR="00BC5618" w:rsidRPr="006E7A8A">
        <w:rPr>
          <w:rFonts w:ascii="Times New Roman" w:hAnsi="Times New Roman" w:cs="Times New Roman"/>
          <w:i/>
          <w:sz w:val="28"/>
          <w:szCs w:val="28"/>
        </w:rPr>
        <w:t>случа</w:t>
      </w:r>
      <w:r w:rsidR="00AB580A" w:rsidRPr="006E7A8A">
        <w:rPr>
          <w:rFonts w:ascii="Times New Roman" w:hAnsi="Times New Roman" w:cs="Times New Roman"/>
          <w:i/>
          <w:sz w:val="28"/>
          <w:szCs w:val="28"/>
        </w:rPr>
        <w:t>ю</w:t>
      </w:r>
      <w:r w:rsidR="00BC5618" w:rsidRPr="006E7A8A">
        <w:rPr>
          <w:rFonts w:ascii="Times New Roman" w:hAnsi="Times New Roman" w:cs="Times New Roman"/>
          <w:i/>
          <w:sz w:val="28"/>
          <w:szCs w:val="28"/>
        </w:rPr>
        <w:t xml:space="preserve"> лечения пациентов терминальной стадии хронической почечной недостаточности относится лечение в течение одного календарного месяца.</w:t>
      </w:r>
    </w:p>
    <w:p w:rsidR="0010080D" w:rsidRPr="006E7A8A" w:rsidRDefault="0010080D" w:rsidP="0049267D">
      <w:pPr>
        <w:spacing w:after="0" w:line="240" w:lineRule="auto"/>
        <w:jc w:val="center"/>
        <w:rPr>
          <w:rFonts w:ascii="Times New Roman" w:hAnsi="Times New Roman" w:cs="Times New Roman"/>
          <w:sz w:val="28"/>
        </w:rPr>
      </w:pPr>
    </w:p>
    <w:p w:rsidR="00C84AAF" w:rsidRPr="006E7A8A" w:rsidRDefault="00BD017E" w:rsidP="0049267D">
      <w:pPr>
        <w:spacing w:after="0" w:line="240" w:lineRule="auto"/>
        <w:jc w:val="center"/>
        <w:rPr>
          <w:rFonts w:ascii="Times New Roman" w:hAnsi="Times New Roman" w:cs="Times New Roman"/>
          <w:sz w:val="28"/>
        </w:rPr>
      </w:pPr>
      <w:r w:rsidRPr="006E7A8A">
        <w:rPr>
          <w:rFonts w:ascii="Times New Roman" w:hAnsi="Times New Roman" w:cs="Times New Roman"/>
          <w:sz w:val="28"/>
        </w:rPr>
        <w:t>6. </w:t>
      </w:r>
      <w:r w:rsidR="00667C11" w:rsidRPr="006E7A8A">
        <w:rPr>
          <w:rFonts w:ascii="Times New Roman" w:hAnsi="Times New Roman" w:cs="Times New Roman"/>
          <w:sz w:val="28"/>
        </w:rPr>
        <w:t>Порядок применения к</w:t>
      </w:r>
      <w:r w:rsidRPr="006E7A8A">
        <w:rPr>
          <w:rFonts w:ascii="Times New Roman" w:hAnsi="Times New Roman" w:cs="Times New Roman"/>
          <w:sz w:val="28"/>
        </w:rPr>
        <w:t>оэффициент</w:t>
      </w:r>
      <w:r w:rsidR="00667C11" w:rsidRPr="006E7A8A">
        <w:rPr>
          <w:rFonts w:ascii="Times New Roman" w:hAnsi="Times New Roman" w:cs="Times New Roman"/>
          <w:sz w:val="28"/>
        </w:rPr>
        <w:t>а</w:t>
      </w:r>
      <w:r w:rsidRPr="006E7A8A">
        <w:rPr>
          <w:rFonts w:ascii="Times New Roman" w:hAnsi="Times New Roman" w:cs="Times New Roman"/>
          <w:sz w:val="28"/>
        </w:rPr>
        <w:t xml:space="preserve"> сложности курации </w:t>
      </w:r>
      <w:r w:rsidR="004D6302" w:rsidRPr="006E7A8A">
        <w:rPr>
          <w:rFonts w:ascii="Times New Roman" w:hAnsi="Times New Roman" w:cs="Times New Roman"/>
          <w:sz w:val="28"/>
        </w:rPr>
        <w:t>пациентов</w:t>
      </w:r>
    </w:p>
    <w:p w:rsidR="00BD017E" w:rsidRPr="006E7A8A" w:rsidRDefault="00BD017E" w:rsidP="0049267D">
      <w:pPr>
        <w:spacing w:after="0" w:line="240" w:lineRule="auto"/>
        <w:jc w:val="center"/>
        <w:rPr>
          <w:rFonts w:ascii="Times New Roman" w:hAnsi="Times New Roman" w:cs="Times New Roman"/>
          <w:sz w:val="28"/>
        </w:rPr>
      </w:pPr>
    </w:p>
    <w:p w:rsidR="003E747B" w:rsidRPr="006E7A8A" w:rsidRDefault="00BD017E" w:rsidP="000B1E90">
      <w:pPr>
        <w:pStyle w:val="Style20"/>
        <w:widowControl/>
        <w:spacing w:line="240" w:lineRule="auto"/>
        <w:ind w:firstLine="713"/>
        <w:rPr>
          <w:sz w:val="28"/>
          <w:szCs w:val="28"/>
        </w:rPr>
      </w:pPr>
      <w:r w:rsidRPr="006E7A8A">
        <w:rPr>
          <w:rStyle w:val="FontStyle60"/>
          <w:sz w:val="28"/>
          <w:szCs w:val="28"/>
        </w:rPr>
        <w:t xml:space="preserve">В </w:t>
      </w:r>
      <w:r w:rsidR="00667C11" w:rsidRPr="006E7A8A">
        <w:rPr>
          <w:rStyle w:val="FontStyle60"/>
          <w:sz w:val="28"/>
          <w:szCs w:val="28"/>
        </w:rPr>
        <w:t>отдельных случаях медицинской помощи, сопровождающ</w:t>
      </w:r>
      <w:r w:rsidR="008F03A9" w:rsidRPr="006E7A8A">
        <w:rPr>
          <w:rStyle w:val="FontStyle60"/>
          <w:sz w:val="28"/>
          <w:szCs w:val="28"/>
        </w:rPr>
        <w:t xml:space="preserve">ихся </w:t>
      </w:r>
      <w:r w:rsidR="00C84AAF" w:rsidRPr="006E7A8A">
        <w:rPr>
          <w:rStyle w:val="FontStyle60"/>
          <w:sz w:val="28"/>
          <w:szCs w:val="28"/>
        </w:rPr>
        <w:t>более высоки</w:t>
      </w:r>
      <w:r w:rsidRPr="006E7A8A">
        <w:rPr>
          <w:rStyle w:val="FontStyle60"/>
          <w:sz w:val="28"/>
          <w:szCs w:val="28"/>
        </w:rPr>
        <w:t>м</w:t>
      </w:r>
      <w:r w:rsidR="00C84AAF" w:rsidRPr="006E7A8A">
        <w:rPr>
          <w:rStyle w:val="FontStyle60"/>
          <w:sz w:val="28"/>
          <w:szCs w:val="28"/>
        </w:rPr>
        <w:t xml:space="preserve"> уров</w:t>
      </w:r>
      <w:r w:rsidRPr="006E7A8A">
        <w:rPr>
          <w:rStyle w:val="FontStyle60"/>
          <w:sz w:val="28"/>
          <w:szCs w:val="28"/>
        </w:rPr>
        <w:t xml:space="preserve">нем </w:t>
      </w:r>
      <w:r w:rsidR="00C84AAF" w:rsidRPr="006E7A8A">
        <w:rPr>
          <w:rStyle w:val="FontStyle60"/>
          <w:sz w:val="28"/>
          <w:szCs w:val="28"/>
        </w:rPr>
        <w:t>затрат</w:t>
      </w:r>
      <w:r w:rsidR="00667C11" w:rsidRPr="006E7A8A">
        <w:rPr>
          <w:rStyle w:val="FontStyle60"/>
          <w:sz w:val="28"/>
          <w:szCs w:val="28"/>
        </w:rPr>
        <w:t xml:space="preserve">, при расчетах может использоваться </w:t>
      </w:r>
      <w:r w:rsidRPr="006E7A8A">
        <w:rPr>
          <w:rStyle w:val="FontStyle60"/>
          <w:sz w:val="28"/>
          <w:szCs w:val="28"/>
        </w:rPr>
        <w:t>к</w:t>
      </w:r>
      <w:r w:rsidR="00C84AAF" w:rsidRPr="006E7A8A">
        <w:rPr>
          <w:rStyle w:val="FontStyle60"/>
          <w:sz w:val="28"/>
          <w:szCs w:val="28"/>
        </w:rPr>
        <w:t xml:space="preserve">оэффициент </w:t>
      </w:r>
      <w:r w:rsidR="00C84AAF" w:rsidRPr="006E7A8A">
        <w:rPr>
          <w:rStyle w:val="FontStyle60"/>
          <w:sz w:val="28"/>
          <w:szCs w:val="28"/>
        </w:rPr>
        <w:lastRenderedPageBreak/>
        <w:t>сложности курации пациентов</w:t>
      </w:r>
      <w:r w:rsidR="00667C11" w:rsidRPr="006E7A8A">
        <w:rPr>
          <w:rStyle w:val="FontStyle60"/>
          <w:sz w:val="28"/>
          <w:szCs w:val="28"/>
        </w:rPr>
        <w:t xml:space="preserve"> (далее – КСКП)</w:t>
      </w:r>
      <w:r w:rsidRPr="006E7A8A">
        <w:rPr>
          <w:rStyle w:val="FontStyle60"/>
          <w:sz w:val="28"/>
          <w:szCs w:val="28"/>
        </w:rPr>
        <w:t>.</w:t>
      </w:r>
      <w:r w:rsidR="00C84AAF" w:rsidRPr="006E7A8A">
        <w:rPr>
          <w:rStyle w:val="FontStyle60"/>
          <w:sz w:val="28"/>
          <w:szCs w:val="28"/>
        </w:rPr>
        <w:t xml:space="preserve"> </w:t>
      </w:r>
      <w:r w:rsidR="00667C11" w:rsidRPr="006E7A8A">
        <w:rPr>
          <w:rStyle w:val="FontStyle60"/>
          <w:sz w:val="28"/>
          <w:szCs w:val="28"/>
        </w:rPr>
        <w:t xml:space="preserve">Решение о применении КСКП принимается медицинской организацией. </w:t>
      </w:r>
      <w:r w:rsidR="00BE240A" w:rsidRPr="006E7A8A">
        <w:rPr>
          <w:rStyle w:val="FontStyle60"/>
          <w:sz w:val="28"/>
          <w:szCs w:val="28"/>
        </w:rPr>
        <w:t xml:space="preserve">Размер КСКП утвержден настоящим Соглашением </w:t>
      </w:r>
      <w:r w:rsidR="00667C11" w:rsidRPr="006E7A8A">
        <w:rPr>
          <w:sz w:val="28"/>
          <w:szCs w:val="28"/>
        </w:rPr>
        <w:t>(П</w:t>
      </w:r>
      <w:r w:rsidR="00BE240A" w:rsidRPr="006E7A8A">
        <w:rPr>
          <w:sz w:val="28"/>
          <w:szCs w:val="28"/>
        </w:rPr>
        <w:t xml:space="preserve">риложение № </w:t>
      </w:r>
      <w:r w:rsidR="00667C11" w:rsidRPr="006E7A8A">
        <w:rPr>
          <w:sz w:val="28"/>
          <w:szCs w:val="28"/>
        </w:rPr>
        <w:t>14</w:t>
      </w:r>
      <w:r w:rsidR="00BE240A" w:rsidRPr="006E7A8A">
        <w:rPr>
          <w:sz w:val="28"/>
          <w:szCs w:val="28"/>
        </w:rPr>
        <w:t xml:space="preserve">) </w:t>
      </w:r>
      <w:r w:rsidR="003E747B" w:rsidRPr="006E7A8A">
        <w:rPr>
          <w:sz w:val="28"/>
          <w:szCs w:val="28"/>
        </w:rPr>
        <w:t xml:space="preserve">с учетом </w:t>
      </w:r>
      <w:r w:rsidR="00401537" w:rsidRPr="006E7A8A">
        <w:rPr>
          <w:sz w:val="28"/>
          <w:szCs w:val="28"/>
        </w:rPr>
        <w:t xml:space="preserve">нижеперечисленных </w:t>
      </w:r>
      <w:r w:rsidR="003E747B" w:rsidRPr="006E7A8A">
        <w:rPr>
          <w:sz w:val="28"/>
          <w:szCs w:val="28"/>
        </w:rPr>
        <w:t>критериев</w:t>
      </w:r>
      <w:r w:rsidR="00401537" w:rsidRPr="006E7A8A">
        <w:rPr>
          <w:sz w:val="28"/>
          <w:szCs w:val="28"/>
        </w:rPr>
        <w:t>:</w:t>
      </w:r>
    </w:p>
    <w:p w:rsidR="00C84AAF" w:rsidRPr="006E7A8A" w:rsidRDefault="00401537" w:rsidP="000B1E90">
      <w:pPr>
        <w:pStyle w:val="Style14"/>
        <w:widowControl/>
        <w:tabs>
          <w:tab w:val="left" w:pos="713"/>
        </w:tabs>
        <w:spacing w:line="240" w:lineRule="auto"/>
        <w:ind w:firstLine="0"/>
        <w:rPr>
          <w:rStyle w:val="FontStyle60"/>
          <w:sz w:val="28"/>
          <w:szCs w:val="28"/>
        </w:rPr>
      </w:pPr>
      <w:r w:rsidRPr="006E7A8A">
        <w:rPr>
          <w:rStyle w:val="FontStyle60"/>
          <w:sz w:val="28"/>
          <w:szCs w:val="28"/>
        </w:rPr>
        <w:tab/>
        <w:t>- </w:t>
      </w:r>
      <w:r w:rsidR="00C84AAF" w:rsidRPr="006E7A8A">
        <w:rPr>
          <w:rStyle w:val="FontStyle60"/>
          <w:sz w:val="28"/>
          <w:szCs w:val="28"/>
        </w:rPr>
        <w:t xml:space="preserve">сложность лечения пациента, связанная с возрастом (дети до 4 лет и лица старше </w:t>
      </w:r>
      <w:r w:rsidR="00C84AAF" w:rsidRPr="006E7A8A">
        <w:rPr>
          <w:rStyle w:val="FontStyle56"/>
          <w:b w:val="0"/>
          <w:sz w:val="28"/>
          <w:szCs w:val="28"/>
        </w:rPr>
        <w:t>75</w:t>
      </w:r>
      <w:r w:rsidR="00C84AAF" w:rsidRPr="006E7A8A">
        <w:rPr>
          <w:rStyle w:val="FontStyle56"/>
          <w:sz w:val="28"/>
          <w:szCs w:val="28"/>
        </w:rPr>
        <w:t xml:space="preserve"> </w:t>
      </w:r>
      <w:r w:rsidR="00C84AAF" w:rsidRPr="006E7A8A">
        <w:rPr>
          <w:rStyle w:val="FontStyle60"/>
          <w:sz w:val="28"/>
          <w:szCs w:val="28"/>
        </w:rPr>
        <w:t>лет);</w:t>
      </w:r>
    </w:p>
    <w:p w:rsidR="00C84AAF" w:rsidRPr="006E7A8A" w:rsidRDefault="00401537" w:rsidP="000B1E90">
      <w:pPr>
        <w:pStyle w:val="Style14"/>
        <w:widowControl/>
        <w:tabs>
          <w:tab w:val="left" w:pos="713"/>
        </w:tabs>
        <w:spacing w:line="240" w:lineRule="auto"/>
        <w:ind w:firstLine="0"/>
        <w:rPr>
          <w:rStyle w:val="FontStyle60"/>
          <w:sz w:val="28"/>
          <w:szCs w:val="28"/>
        </w:rPr>
      </w:pPr>
      <w:r w:rsidRPr="006E7A8A">
        <w:rPr>
          <w:rStyle w:val="FontStyle60"/>
          <w:sz w:val="28"/>
          <w:szCs w:val="28"/>
        </w:rPr>
        <w:tab/>
        <w:t>- </w:t>
      </w:r>
      <w:r w:rsidR="00C84AAF" w:rsidRPr="006E7A8A">
        <w:rPr>
          <w:rStyle w:val="FontStyle60"/>
          <w:sz w:val="28"/>
          <w:szCs w:val="28"/>
        </w:rPr>
        <w:t>наличие осложнений заболевания/сопутствующих заболеваний (в том числе органной/полиорганной недостаточности)</w:t>
      </w:r>
      <w:r w:rsidR="002B56AA" w:rsidRPr="006E7A8A">
        <w:rPr>
          <w:rStyle w:val="FontStyle60"/>
          <w:sz w:val="28"/>
          <w:szCs w:val="28"/>
        </w:rPr>
        <w:t xml:space="preserve"> (таблица №1 к настоящему порядку)</w:t>
      </w:r>
      <w:r w:rsidR="00C84AAF" w:rsidRPr="006E7A8A">
        <w:rPr>
          <w:rStyle w:val="FontStyle60"/>
          <w:sz w:val="28"/>
          <w:szCs w:val="28"/>
        </w:rPr>
        <w:t>;</w:t>
      </w:r>
    </w:p>
    <w:p w:rsidR="00FE3C03" w:rsidRPr="006E7A8A" w:rsidRDefault="00401537" w:rsidP="000B1E90">
      <w:pPr>
        <w:pStyle w:val="Style14"/>
        <w:widowControl/>
        <w:tabs>
          <w:tab w:val="left" w:pos="713"/>
        </w:tabs>
        <w:spacing w:line="240" w:lineRule="auto"/>
        <w:ind w:firstLine="0"/>
        <w:rPr>
          <w:rStyle w:val="FontStyle60"/>
          <w:sz w:val="28"/>
          <w:szCs w:val="28"/>
        </w:rPr>
      </w:pPr>
      <w:r w:rsidRPr="006E7A8A">
        <w:rPr>
          <w:rStyle w:val="FontStyle60"/>
          <w:sz w:val="28"/>
          <w:szCs w:val="28"/>
        </w:rPr>
        <w:tab/>
        <w:t>- </w:t>
      </w:r>
      <w:r w:rsidR="00C84AAF" w:rsidRPr="006E7A8A">
        <w:rPr>
          <w:rStyle w:val="FontStyle60"/>
          <w:sz w:val="28"/>
          <w:szCs w:val="28"/>
        </w:rPr>
        <w:t>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rsidR="00C84AAF" w:rsidRPr="006E7A8A" w:rsidRDefault="00FE3C03" w:rsidP="000B1E90">
      <w:pPr>
        <w:pStyle w:val="Style14"/>
        <w:widowControl/>
        <w:tabs>
          <w:tab w:val="left" w:pos="713"/>
        </w:tabs>
        <w:spacing w:line="240" w:lineRule="auto"/>
        <w:ind w:firstLine="0"/>
        <w:rPr>
          <w:rStyle w:val="FontStyle60"/>
          <w:sz w:val="28"/>
          <w:szCs w:val="28"/>
        </w:rPr>
      </w:pPr>
      <w:r w:rsidRPr="006E7A8A">
        <w:rPr>
          <w:rStyle w:val="FontStyle60"/>
          <w:sz w:val="28"/>
          <w:szCs w:val="28"/>
        </w:rPr>
        <w:tab/>
      </w:r>
      <w:r w:rsidR="00401537" w:rsidRPr="006E7A8A">
        <w:rPr>
          <w:rStyle w:val="FontStyle60"/>
          <w:sz w:val="28"/>
          <w:szCs w:val="28"/>
        </w:rPr>
        <w:t>- </w:t>
      </w:r>
      <w:r w:rsidR="00C84AAF" w:rsidRPr="006E7A8A">
        <w:rPr>
          <w:rStyle w:val="FontStyle60"/>
          <w:sz w:val="28"/>
          <w:szCs w:val="28"/>
        </w:rPr>
        <w:t xml:space="preserve">проведение сочетанных хирургических вмешательств </w:t>
      </w:r>
      <w:r w:rsidRPr="006E7A8A">
        <w:rPr>
          <w:rStyle w:val="FontStyle60"/>
          <w:sz w:val="28"/>
          <w:szCs w:val="28"/>
        </w:rPr>
        <w:t xml:space="preserve">в рамках отдельных КСГ </w:t>
      </w:r>
      <w:r w:rsidR="00C84AAF" w:rsidRPr="006E7A8A">
        <w:rPr>
          <w:rStyle w:val="FontStyle60"/>
          <w:sz w:val="28"/>
          <w:szCs w:val="28"/>
        </w:rPr>
        <w:t>(</w:t>
      </w:r>
      <w:r w:rsidRPr="006E7A8A">
        <w:rPr>
          <w:rStyle w:val="FontStyle60"/>
          <w:sz w:val="28"/>
          <w:szCs w:val="28"/>
        </w:rPr>
        <w:t>таблица №</w:t>
      </w:r>
      <w:r w:rsidR="002B56AA" w:rsidRPr="006E7A8A">
        <w:rPr>
          <w:rStyle w:val="FontStyle60"/>
          <w:sz w:val="28"/>
          <w:szCs w:val="28"/>
        </w:rPr>
        <w:t>2</w:t>
      </w:r>
      <w:r w:rsidRPr="006E7A8A">
        <w:rPr>
          <w:rStyle w:val="FontStyle60"/>
          <w:sz w:val="28"/>
          <w:szCs w:val="28"/>
        </w:rPr>
        <w:t xml:space="preserve"> к настоящему порядку)</w:t>
      </w:r>
      <w:r w:rsidR="00C84AAF" w:rsidRPr="006E7A8A">
        <w:rPr>
          <w:rStyle w:val="FontStyle60"/>
          <w:sz w:val="28"/>
          <w:szCs w:val="28"/>
        </w:rPr>
        <w:t>, а также однотипных операций на парных органах;</w:t>
      </w:r>
    </w:p>
    <w:p w:rsidR="00401537" w:rsidRPr="006E7A8A" w:rsidRDefault="009B4D15" w:rsidP="009B4D15">
      <w:pPr>
        <w:pStyle w:val="Style14"/>
        <w:widowControl/>
        <w:spacing w:line="240" w:lineRule="auto"/>
        <w:rPr>
          <w:rStyle w:val="FontStyle60"/>
          <w:sz w:val="28"/>
          <w:szCs w:val="28"/>
        </w:rPr>
      </w:pPr>
      <w:r w:rsidRPr="006E7A8A">
        <w:rPr>
          <w:rStyle w:val="FontStyle60"/>
          <w:sz w:val="28"/>
          <w:szCs w:val="28"/>
        </w:rPr>
        <w:tab/>
        <w:t>- </w:t>
      </w:r>
      <w:proofErr w:type="spellStart"/>
      <w:r w:rsidR="00C84AAF" w:rsidRPr="006E7A8A">
        <w:rPr>
          <w:rStyle w:val="FontStyle60"/>
          <w:sz w:val="28"/>
          <w:szCs w:val="28"/>
        </w:rPr>
        <w:t>сверхдлительные</w:t>
      </w:r>
      <w:proofErr w:type="spellEnd"/>
      <w:r w:rsidR="00C84AAF" w:rsidRPr="006E7A8A">
        <w:rPr>
          <w:rStyle w:val="FontStyle60"/>
          <w:sz w:val="28"/>
          <w:szCs w:val="28"/>
        </w:rPr>
        <w:t xml:space="preserve"> сроки госпитализации, обусловл</w:t>
      </w:r>
      <w:r w:rsidR="00401537" w:rsidRPr="006E7A8A">
        <w:rPr>
          <w:rStyle w:val="FontStyle60"/>
          <w:sz w:val="28"/>
          <w:szCs w:val="28"/>
        </w:rPr>
        <w:t>енные медицинскими показаниями</w:t>
      </w:r>
      <w:r w:rsidR="006F2849" w:rsidRPr="006E7A8A">
        <w:rPr>
          <w:rStyle w:val="FontStyle60"/>
          <w:sz w:val="28"/>
          <w:szCs w:val="28"/>
        </w:rPr>
        <w:t xml:space="preserve"> (п. 3.</w:t>
      </w:r>
      <w:r w:rsidR="00FC13E0" w:rsidRPr="006E7A8A">
        <w:rPr>
          <w:rStyle w:val="FontStyle60"/>
          <w:sz w:val="28"/>
          <w:szCs w:val="28"/>
        </w:rPr>
        <w:t>5</w:t>
      </w:r>
      <w:r w:rsidR="006F2849" w:rsidRPr="006E7A8A">
        <w:rPr>
          <w:rStyle w:val="FontStyle60"/>
          <w:sz w:val="28"/>
          <w:szCs w:val="28"/>
        </w:rPr>
        <w:t>. настоящего Порядка)</w:t>
      </w:r>
      <w:r w:rsidR="00401537" w:rsidRPr="006E7A8A">
        <w:rPr>
          <w:rStyle w:val="FontStyle60"/>
          <w:sz w:val="28"/>
          <w:szCs w:val="28"/>
        </w:rPr>
        <w:t>.</w:t>
      </w:r>
    </w:p>
    <w:p w:rsidR="001A26E4" w:rsidRPr="006E7A8A" w:rsidRDefault="00222F78" w:rsidP="009B4D15">
      <w:pPr>
        <w:pStyle w:val="Style14"/>
        <w:widowControl/>
        <w:spacing w:line="240" w:lineRule="auto"/>
        <w:ind w:firstLine="708"/>
        <w:rPr>
          <w:rStyle w:val="FontStyle60"/>
          <w:sz w:val="28"/>
          <w:szCs w:val="28"/>
        </w:rPr>
      </w:pPr>
      <w:r w:rsidRPr="006E7A8A">
        <w:rPr>
          <w:rStyle w:val="FontStyle60"/>
          <w:sz w:val="28"/>
          <w:szCs w:val="28"/>
        </w:rPr>
        <w:t>Е</w:t>
      </w:r>
      <w:r w:rsidR="00BA548A" w:rsidRPr="006E7A8A">
        <w:rPr>
          <w:rStyle w:val="FontStyle60"/>
          <w:sz w:val="28"/>
          <w:szCs w:val="28"/>
        </w:rPr>
        <w:t xml:space="preserve">сли к законченному случаю </w:t>
      </w:r>
      <w:proofErr w:type="gramStart"/>
      <w:r w:rsidR="00BA548A" w:rsidRPr="006E7A8A">
        <w:rPr>
          <w:rStyle w:val="FontStyle60"/>
          <w:sz w:val="28"/>
          <w:szCs w:val="28"/>
        </w:rPr>
        <w:t>лечения</w:t>
      </w:r>
      <w:proofErr w:type="gramEnd"/>
      <w:r w:rsidR="00BA548A" w:rsidRPr="006E7A8A">
        <w:rPr>
          <w:rStyle w:val="FontStyle60"/>
          <w:sz w:val="28"/>
          <w:szCs w:val="28"/>
        </w:rPr>
        <w:t xml:space="preserve"> возможно применить несколько КС</w:t>
      </w:r>
      <w:r w:rsidR="00DC50C3" w:rsidRPr="006E7A8A">
        <w:rPr>
          <w:rStyle w:val="FontStyle60"/>
          <w:sz w:val="28"/>
          <w:szCs w:val="28"/>
        </w:rPr>
        <w:t>КП</w:t>
      </w:r>
      <w:r w:rsidR="009B4D15" w:rsidRPr="006E7A8A">
        <w:rPr>
          <w:rStyle w:val="FontStyle60"/>
          <w:sz w:val="28"/>
          <w:szCs w:val="28"/>
        </w:rPr>
        <w:t xml:space="preserve">, </w:t>
      </w:r>
      <w:r w:rsidRPr="006E7A8A">
        <w:rPr>
          <w:rStyle w:val="FontStyle60"/>
          <w:sz w:val="28"/>
          <w:szCs w:val="28"/>
        </w:rPr>
        <w:t xml:space="preserve">применяется КСПК, имеющий </w:t>
      </w:r>
      <w:r w:rsidR="001A26E4" w:rsidRPr="006E7A8A">
        <w:rPr>
          <w:rStyle w:val="FontStyle60"/>
          <w:sz w:val="28"/>
          <w:szCs w:val="28"/>
        </w:rPr>
        <w:t>большее значение.</w:t>
      </w:r>
    </w:p>
    <w:p w:rsidR="00A11972" w:rsidRPr="006E7A8A" w:rsidRDefault="00A11972" w:rsidP="00A11972">
      <w:pPr>
        <w:pStyle w:val="Style14"/>
        <w:widowControl/>
        <w:tabs>
          <w:tab w:val="left" w:pos="713"/>
        </w:tabs>
        <w:spacing w:line="240" w:lineRule="auto"/>
        <w:ind w:left="713" w:firstLine="0"/>
        <w:rPr>
          <w:rStyle w:val="FontStyle60"/>
          <w:sz w:val="28"/>
          <w:szCs w:val="28"/>
        </w:rPr>
      </w:pPr>
    </w:p>
    <w:p w:rsidR="00D979F1" w:rsidRPr="006E7A8A" w:rsidRDefault="00A07BA2" w:rsidP="00D979F1">
      <w:pPr>
        <w:spacing w:after="0" w:line="240" w:lineRule="exact"/>
        <w:ind w:firstLine="709"/>
        <w:jc w:val="center"/>
        <w:rPr>
          <w:rFonts w:ascii="Times New Roman" w:hAnsi="Times New Roman" w:cs="Times New Roman"/>
          <w:sz w:val="28"/>
        </w:rPr>
      </w:pPr>
      <w:r w:rsidRPr="006E7A8A">
        <w:rPr>
          <w:rFonts w:ascii="Times New Roman" w:hAnsi="Times New Roman" w:cs="Times New Roman"/>
          <w:sz w:val="28"/>
        </w:rPr>
        <w:t>7</w:t>
      </w:r>
      <w:r w:rsidR="00D979F1" w:rsidRPr="006E7A8A">
        <w:rPr>
          <w:rFonts w:ascii="Times New Roman" w:hAnsi="Times New Roman" w:cs="Times New Roman"/>
          <w:sz w:val="28"/>
        </w:rPr>
        <w:t>. </w:t>
      </w:r>
      <w:r w:rsidR="006F2849" w:rsidRPr="006E7A8A">
        <w:rPr>
          <w:rFonts w:ascii="Times New Roman" w:hAnsi="Times New Roman" w:cs="Times New Roman"/>
          <w:sz w:val="28"/>
        </w:rPr>
        <w:t xml:space="preserve">Порядок оплаты </w:t>
      </w:r>
      <w:r w:rsidR="00D979F1" w:rsidRPr="006E7A8A">
        <w:rPr>
          <w:rFonts w:ascii="Times New Roman" w:hAnsi="Times New Roman" w:cs="Times New Roman"/>
          <w:sz w:val="28"/>
        </w:rPr>
        <w:t>медицинской помощи, оказанной ФГБУ «МНТК «Микрохирургия глаза»</w:t>
      </w:r>
    </w:p>
    <w:p w:rsidR="00D979F1" w:rsidRPr="006E7A8A" w:rsidRDefault="00D979F1" w:rsidP="000B1E90">
      <w:pPr>
        <w:spacing w:after="0" w:line="240" w:lineRule="auto"/>
        <w:ind w:firstLine="709"/>
        <w:jc w:val="center"/>
        <w:rPr>
          <w:rFonts w:ascii="Times New Roman" w:hAnsi="Times New Roman"/>
          <w:sz w:val="27"/>
          <w:szCs w:val="27"/>
        </w:rPr>
      </w:pPr>
    </w:p>
    <w:p w:rsidR="00446533" w:rsidRPr="006E7A8A" w:rsidRDefault="00D979F1" w:rsidP="00CC3E62">
      <w:pPr>
        <w:pStyle w:val="Style20"/>
        <w:widowControl/>
        <w:spacing w:line="240" w:lineRule="auto"/>
        <w:ind w:firstLine="714"/>
        <w:rPr>
          <w:rStyle w:val="FontStyle60"/>
          <w:sz w:val="28"/>
          <w:szCs w:val="28"/>
        </w:rPr>
      </w:pPr>
      <w:proofErr w:type="gramStart"/>
      <w:r w:rsidRPr="006E7A8A">
        <w:rPr>
          <w:sz w:val="28"/>
          <w:szCs w:val="28"/>
        </w:rPr>
        <w:t xml:space="preserve">Случаи </w:t>
      </w:r>
      <w:r w:rsidR="000B1E90" w:rsidRPr="006E7A8A">
        <w:rPr>
          <w:sz w:val="28"/>
          <w:szCs w:val="28"/>
        </w:rPr>
        <w:t xml:space="preserve">госпитализации пациента в ФГБУ «МНТК «Микрохирургия глаза» </w:t>
      </w:r>
      <w:r w:rsidR="00446533" w:rsidRPr="006E7A8A">
        <w:rPr>
          <w:rStyle w:val="FontStyle60"/>
          <w:sz w:val="28"/>
          <w:szCs w:val="28"/>
        </w:rPr>
        <w:t>с целью комплексного обследования и/или предоперационной подготовки пациентов, которым в последующем необходимо проведение хирургического лечения, в том числе в рамках оказания высокотехнологичной медицинской помощи, оплачиваются в рамках специализированной медицинской помощи по КСГ, формируемой по коду МКБ 10 либо по коду Номенклатуры, являющимся классификационным критерием в случае выполнения диагностического исследования.</w:t>
      </w:r>
      <w:proofErr w:type="gramEnd"/>
    </w:p>
    <w:p w:rsidR="00D979F1" w:rsidRPr="006E7A8A" w:rsidRDefault="00D979F1" w:rsidP="00D979F1">
      <w:pPr>
        <w:spacing w:after="0" w:line="240" w:lineRule="auto"/>
        <w:ind w:firstLine="709"/>
        <w:jc w:val="both"/>
        <w:rPr>
          <w:rFonts w:ascii="Times New Roman" w:hAnsi="Times New Roman" w:cs="Times New Roman"/>
          <w:sz w:val="28"/>
        </w:rPr>
      </w:pPr>
    </w:p>
    <w:p w:rsidR="0060048F" w:rsidRPr="006E7A8A" w:rsidRDefault="00A07BA2" w:rsidP="00D979F1">
      <w:pPr>
        <w:spacing w:after="0" w:line="240" w:lineRule="exact"/>
        <w:jc w:val="center"/>
        <w:rPr>
          <w:rFonts w:ascii="Times New Roman" w:hAnsi="Times New Roman" w:cs="Times New Roman"/>
          <w:sz w:val="28"/>
        </w:rPr>
      </w:pPr>
      <w:r w:rsidRPr="006E7A8A">
        <w:rPr>
          <w:rFonts w:ascii="Times New Roman" w:hAnsi="Times New Roman" w:cs="Times New Roman"/>
          <w:sz w:val="28"/>
        </w:rPr>
        <w:t>8</w:t>
      </w:r>
      <w:r w:rsidR="00D979F1" w:rsidRPr="006E7A8A">
        <w:rPr>
          <w:rFonts w:ascii="Times New Roman" w:hAnsi="Times New Roman" w:cs="Times New Roman"/>
          <w:sz w:val="28"/>
        </w:rPr>
        <w:t>. </w:t>
      </w:r>
      <w:r w:rsidR="00446533" w:rsidRPr="006E7A8A">
        <w:rPr>
          <w:rFonts w:ascii="Times New Roman" w:hAnsi="Times New Roman" w:cs="Times New Roman"/>
          <w:sz w:val="28"/>
        </w:rPr>
        <w:t>Порядок оплаты</w:t>
      </w:r>
      <w:r w:rsidR="00D979F1" w:rsidRPr="006E7A8A">
        <w:rPr>
          <w:rFonts w:ascii="Times New Roman" w:hAnsi="Times New Roman" w:cs="Times New Roman"/>
          <w:sz w:val="28"/>
        </w:rPr>
        <w:t xml:space="preserve"> обследования </w:t>
      </w:r>
      <w:r w:rsidR="00730F57" w:rsidRPr="006E7A8A">
        <w:rPr>
          <w:rFonts w:ascii="Times New Roman" w:hAnsi="Times New Roman" w:cs="Times New Roman"/>
          <w:sz w:val="28"/>
        </w:rPr>
        <w:t>беременных женщин</w:t>
      </w:r>
    </w:p>
    <w:p w:rsidR="00D979F1" w:rsidRPr="006E7A8A" w:rsidRDefault="00D979F1" w:rsidP="00D979F1">
      <w:pPr>
        <w:spacing w:after="0" w:line="240" w:lineRule="exact"/>
        <w:jc w:val="center"/>
        <w:rPr>
          <w:rFonts w:ascii="Times New Roman" w:hAnsi="Times New Roman" w:cs="Times New Roman"/>
          <w:sz w:val="28"/>
        </w:rPr>
      </w:pPr>
      <w:r w:rsidRPr="006E7A8A">
        <w:rPr>
          <w:rFonts w:ascii="Times New Roman" w:hAnsi="Times New Roman" w:cs="Times New Roman"/>
          <w:sz w:val="28"/>
          <w:szCs w:val="28"/>
        </w:rPr>
        <w:t xml:space="preserve">на маркеры вирусных гепатитов </w:t>
      </w:r>
    </w:p>
    <w:p w:rsidR="0060048F" w:rsidRPr="006E7A8A" w:rsidRDefault="0060048F" w:rsidP="0060048F">
      <w:pPr>
        <w:spacing w:after="0" w:line="240" w:lineRule="auto"/>
        <w:ind w:firstLine="709"/>
        <w:jc w:val="both"/>
        <w:rPr>
          <w:rFonts w:ascii="Times New Roman" w:hAnsi="Times New Roman"/>
          <w:sz w:val="28"/>
        </w:rPr>
      </w:pPr>
    </w:p>
    <w:p w:rsidR="0060048F" w:rsidRPr="006E7A8A" w:rsidRDefault="0060048F" w:rsidP="0060048F">
      <w:pPr>
        <w:spacing w:after="0" w:line="240" w:lineRule="auto"/>
        <w:ind w:firstLine="709"/>
        <w:jc w:val="both"/>
        <w:rPr>
          <w:rFonts w:ascii="Times New Roman" w:hAnsi="Times New Roman"/>
          <w:sz w:val="28"/>
        </w:rPr>
      </w:pPr>
      <w:proofErr w:type="gramStart"/>
      <w:r w:rsidRPr="006E7A8A">
        <w:rPr>
          <w:rFonts w:ascii="Times New Roman" w:hAnsi="Times New Roman"/>
          <w:sz w:val="28"/>
        </w:rPr>
        <w:t xml:space="preserve">Оплата обследования беременных женщин методом иммуноферментного анализа (ИФА) на маркеры вирусных гепатитов «В» и «С» проводится по самостоятельному тарифу «Обследование беременных женщин на маркеры вирусных гепатитов методом ИФА», включающему стоимость </w:t>
      </w:r>
      <w:proofErr w:type="spellStart"/>
      <w:r w:rsidRPr="006E7A8A">
        <w:rPr>
          <w:rFonts w:ascii="Times New Roman" w:hAnsi="Times New Roman"/>
          <w:sz w:val="28"/>
        </w:rPr>
        <w:t>скринингового</w:t>
      </w:r>
      <w:proofErr w:type="spellEnd"/>
      <w:r w:rsidRPr="006E7A8A">
        <w:rPr>
          <w:rFonts w:ascii="Times New Roman" w:hAnsi="Times New Roman"/>
          <w:sz w:val="28"/>
        </w:rPr>
        <w:t xml:space="preserve"> обследования и подтверждающих тестов на маркеры вирусных гепатитов «В» и «С» (</w:t>
      </w:r>
      <w:proofErr w:type="spellStart"/>
      <w:r w:rsidRPr="006E7A8A">
        <w:rPr>
          <w:rFonts w:ascii="Times New Roman" w:hAnsi="Times New Roman"/>
          <w:sz w:val="28"/>
          <w:lang w:val="en-US"/>
        </w:rPr>
        <w:t>HBsAg</w:t>
      </w:r>
      <w:proofErr w:type="spellEnd"/>
      <w:r w:rsidRPr="006E7A8A">
        <w:rPr>
          <w:rFonts w:ascii="Times New Roman" w:hAnsi="Times New Roman"/>
          <w:sz w:val="28"/>
        </w:rPr>
        <w:t xml:space="preserve"> и суммарные антитела </w:t>
      </w:r>
      <w:r w:rsidR="00CC3E62" w:rsidRPr="006E7A8A">
        <w:rPr>
          <w:rFonts w:ascii="Times New Roman" w:hAnsi="Times New Roman"/>
          <w:sz w:val="28"/>
        </w:rPr>
        <w:t>к</w:t>
      </w:r>
      <w:r w:rsidRPr="006E7A8A">
        <w:rPr>
          <w:rFonts w:ascii="Times New Roman" w:hAnsi="Times New Roman"/>
          <w:sz w:val="28"/>
        </w:rPr>
        <w:t xml:space="preserve"> вирусу гепатита С).</w:t>
      </w:r>
      <w:proofErr w:type="gramEnd"/>
    </w:p>
    <w:p w:rsidR="0060048F" w:rsidRPr="006E7A8A" w:rsidRDefault="0060048F" w:rsidP="0060048F">
      <w:pPr>
        <w:spacing w:after="0" w:line="240" w:lineRule="auto"/>
        <w:ind w:firstLine="709"/>
        <w:jc w:val="both"/>
        <w:rPr>
          <w:rFonts w:ascii="Times New Roman" w:hAnsi="Times New Roman"/>
          <w:sz w:val="28"/>
        </w:rPr>
      </w:pPr>
      <w:r w:rsidRPr="006E7A8A">
        <w:rPr>
          <w:rFonts w:ascii="Times New Roman" w:hAnsi="Times New Roman"/>
          <w:sz w:val="28"/>
        </w:rPr>
        <w:lastRenderedPageBreak/>
        <w:t>Оплата обследования беременных женщин на вирусные гепатиты «В» и «С» методом полимеразной цепной реакции (ПЦР) проводится по самостоятельному тарифу «ПЦР-диагностика (</w:t>
      </w:r>
      <w:proofErr w:type="spellStart"/>
      <w:r w:rsidRPr="006E7A8A">
        <w:rPr>
          <w:rFonts w:ascii="Times New Roman" w:hAnsi="Times New Roman"/>
          <w:sz w:val="28"/>
          <w:lang w:val="en-US"/>
        </w:rPr>
        <w:t>Realtime</w:t>
      </w:r>
      <w:proofErr w:type="spellEnd"/>
      <w:r w:rsidRPr="006E7A8A">
        <w:rPr>
          <w:rFonts w:ascii="Times New Roman" w:hAnsi="Times New Roman"/>
          <w:sz w:val="28"/>
        </w:rPr>
        <w:t>)». В случае необходимости проведения обследования одновременно на вирусный гепатит «В» и «С» оплата проводится по тарифу «ПЦР-диагностика (</w:t>
      </w:r>
      <w:proofErr w:type="spellStart"/>
      <w:r w:rsidRPr="006E7A8A">
        <w:rPr>
          <w:rFonts w:ascii="Times New Roman" w:hAnsi="Times New Roman"/>
          <w:sz w:val="28"/>
          <w:lang w:val="en-US"/>
        </w:rPr>
        <w:t>Realtime</w:t>
      </w:r>
      <w:proofErr w:type="spellEnd"/>
      <w:r w:rsidRPr="006E7A8A">
        <w:rPr>
          <w:rFonts w:ascii="Times New Roman" w:hAnsi="Times New Roman"/>
          <w:sz w:val="28"/>
        </w:rPr>
        <w:t>)» по каждому обследованию.</w:t>
      </w:r>
    </w:p>
    <w:p w:rsidR="00DE0FAD" w:rsidRPr="006E7A8A" w:rsidRDefault="00DE0FAD" w:rsidP="000B1E90">
      <w:pPr>
        <w:spacing w:after="0" w:line="240" w:lineRule="auto"/>
        <w:ind w:firstLine="709"/>
        <w:jc w:val="both"/>
        <w:rPr>
          <w:rFonts w:ascii="Times New Roman" w:hAnsi="Times New Roman" w:cs="Times New Roman"/>
          <w:sz w:val="28"/>
        </w:rPr>
      </w:pPr>
    </w:p>
    <w:p w:rsidR="00AB401A" w:rsidRPr="006E7A8A" w:rsidRDefault="00A07BA2" w:rsidP="00A67C13">
      <w:pPr>
        <w:shd w:val="clear" w:color="auto" w:fill="FFFFFF"/>
        <w:spacing w:after="0" w:line="240" w:lineRule="auto"/>
        <w:ind w:firstLine="663"/>
        <w:jc w:val="center"/>
        <w:rPr>
          <w:rFonts w:ascii="Times New Roman" w:hAnsi="Times New Roman" w:cs="Times New Roman"/>
          <w:sz w:val="28"/>
          <w:szCs w:val="28"/>
        </w:rPr>
      </w:pPr>
      <w:r w:rsidRPr="006E7A8A">
        <w:rPr>
          <w:rFonts w:ascii="Times New Roman" w:hAnsi="Times New Roman" w:cs="Times New Roman"/>
          <w:sz w:val="28"/>
          <w:szCs w:val="28"/>
        </w:rPr>
        <w:t>9</w:t>
      </w:r>
      <w:r w:rsidR="00BA506E" w:rsidRPr="006E7A8A">
        <w:rPr>
          <w:rFonts w:ascii="Times New Roman" w:hAnsi="Times New Roman" w:cs="Times New Roman"/>
          <w:sz w:val="28"/>
          <w:szCs w:val="28"/>
        </w:rPr>
        <w:t>. </w:t>
      </w:r>
      <w:r w:rsidR="00CC3E62" w:rsidRPr="006E7A8A">
        <w:rPr>
          <w:rFonts w:ascii="Times New Roman" w:hAnsi="Times New Roman" w:cs="Times New Roman"/>
          <w:sz w:val="28"/>
          <w:szCs w:val="28"/>
        </w:rPr>
        <w:t xml:space="preserve">Порядок оплаты </w:t>
      </w:r>
      <w:r w:rsidR="00AB401A" w:rsidRPr="006E7A8A">
        <w:rPr>
          <w:rFonts w:ascii="Times New Roman" w:hAnsi="Times New Roman" w:cs="Times New Roman"/>
          <w:sz w:val="28"/>
          <w:szCs w:val="28"/>
        </w:rPr>
        <w:t>скорой медицинской помощи</w:t>
      </w:r>
    </w:p>
    <w:p w:rsidR="00AB401A" w:rsidRPr="006E7A8A" w:rsidRDefault="00AB401A" w:rsidP="00A67C13">
      <w:pPr>
        <w:shd w:val="clear" w:color="auto" w:fill="FFFFFF"/>
        <w:spacing w:after="0" w:line="240" w:lineRule="auto"/>
        <w:ind w:firstLine="663"/>
        <w:jc w:val="center"/>
        <w:rPr>
          <w:rFonts w:ascii="Times New Roman" w:hAnsi="Times New Roman" w:cs="Times New Roman"/>
          <w:sz w:val="28"/>
          <w:szCs w:val="28"/>
        </w:rPr>
      </w:pPr>
    </w:p>
    <w:p w:rsidR="008A0A60" w:rsidRPr="006E7A8A" w:rsidRDefault="00531C5B" w:rsidP="008A10DE">
      <w:pPr>
        <w:shd w:val="clear" w:color="auto" w:fill="FFFFFF"/>
        <w:spacing w:after="0" w:line="240" w:lineRule="auto"/>
        <w:ind w:firstLine="708"/>
        <w:jc w:val="both"/>
        <w:rPr>
          <w:rFonts w:ascii="Times New Roman" w:hAnsi="Times New Roman" w:cs="Times New Roman"/>
          <w:sz w:val="28"/>
        </w:rPr>
      </w:pPr>
      <w:r w:rsidRPr="006E7A8A">
        <w:rPr>
          <w:rFonts w:ascii="Times New Roman" w:hAnsi="Times New Roman" w:cs="Times New Roman"/>
          <w:sz w:val="28"/>
        </w:rPr>
        <w:t>Оплата скорой медицинской помощи</w:t>
      </w:r>
      <w:r w:rsidR="0085771F" w:rsidRPr="006E7A8A">
        <w:rPr>
          <w:rFonts w:ascii="Times New Roman" w:hAnsi="Times New Roman" w:cs="Times New Roman"/>
          <w:sz w:val="28"/>
        </w:rPr>
        <w:t xml:space="preserve"> (далее-СМП)</w:t>
      </w:r>
      <w:r w:rsidRPr="006E7A8A">
        <w:rPr>
          <w:rFonts w:ascii="Times New Roman" w:hAnsi="Times New Roman" w:cs="Times New Roman"/>
          <w:sz w:val="28"/>
        </w:rPr>
        <w:t xml:space="preserve">, оказанной вне медицинской организации, </w:t>
      </w:r>
      <w:r w:rsidR="008A0A60" w:rsidRPr="006E7A8A">
        <w:rPr>
          <w:rFonts w:ascii="Times New Roman" w:hAnsi="Times New Roman" w:cs="Times New Roman"/>
          <w:sz w:val="28"/>
        </w:rPr>
        <w:t xml:space="preserve">осуществляется </w:t>
      </w:r>
      <w:r w:rsidRPr="006E7A8A">
        <w:rPr>
          <w:rFonts w:ascii="Times New Roman" w:hAnsi="Times New Roman" w:cs="Times New Roman"/>
          <w:sz w:val="28"/>
        </w:rPr>
        <w:t xml:space="preserve">по подушевому нормативу финансирования </w:t>
      </w:r>
      <w:r w:rsidR="008A0A60" w:rsidRPr="006E7A8A">
        <w:rPr>
          <w:rFonts w:ascii="Times New Roman" w:hAnsi="Times New Roman" w:cs="Times New Roman"/>
          <w:sz w:val="28"/>
        </w:rPr>
        <w:t xml:space="preserve">путем перечисления страховыми медицинскими организациями в медицинскую организацию ежемесячно: </w:t>
      </w:r>
    </w:p>
    <w:p w:rsidR="008A0A60" w:rsidRPr="006E7A8A" w:rsidRDefault="008A0A60" w:rsidP="008A10DE">
      <w:pPr>
        <w:shd w:val="clear" w:color="auto" w:fill="FFFFFF"/>
        <w:spacing w:after="0" w:line="240" w:lineRule="auto"/>
        <w:ind w:firstLine="708"/>
        <w:jc w:val="both"/>
        <w:rPr>
          <w:rFonts w:ascii="Times New Roman" w:hAnsi="Times New Roman" w:cs="Times New Roman"/>
          <w:sz w:val="28"/>
        </w:rPr>
      </w:pPr>
      <w:r w:rsidRPr="006E7A8A">
        <w:rPr>
          <w:rFonts w:ascii="Times New Roman" w:hAnsi="Times New Roman" w:cs="Times New Roman"/>
          <w:sz w:val="28"/>
        </w:rPr>
        <w:t>-</w:t>
      </w:r>
      <w:r w:rsidR="008A10DE" w:rsidRPr="006E7A8A">
        <w:rPr>
          <w:rFonts w:ascii="Times New Roman" w:hAnsi="Times New Roman" w:cs="Times New Roman"/>
          <w:sz w:val="28"/>
        </w:rPr>
        <w:t> </w:t>
      </w:r>
      <w:r w:rsidRPr="006E7A8A">
        <w:rPr>
          <w:rFonts w:ascii="Times New Roman" w:hAnsi="Times New Roman" w:cs="Times New Roman"/>
          <w:sz w:val="28"/>
        </w:rPr>
        <w:t>базовой части в размере 90% от 1/12 части суммы финансового обеспечения скорой медицинской помощи по подушевому нормативу на 201</w:t>
      </w:r>
      <w:r w:rsidR="006F7BB2" w:rsidRPr="006E7A8A">
        <w:rPr>
          <w:rFonts w:ascii="Times New Roman" w:hAnsi="Times New Roman" w:cs="Times New Roman"/>
          <w:sz w:val="28"/>
        </w:rPr>
        <w:t>5</w:t>
      </w:r>
      <w:r w:rsidRPr="006E7A8A">
        <w:rPr>
          <w:rFonts w:ascii="Times New Roman" w:hAnsi="Times New Roman" w:cs="Times New Roman"/>
          <w:sz w:val="28"/>
        </w:rPr>
        <w:t xml:space="preserve"> год (далее – плановая стоимость СМП);</w:t>
      </w:r>
    </w:p>
    <w:p w:rsidR="008A0A60" w:rsidRPr="006E7A8A" w:rsidRDefault="008A0A60" w:rsidP="008A10DE">
      <w:pPr>
        <w:shd w:val="clear" w:color="auto" w:fill="FFFFFF"/>
        <w:spacing w:after="0" w:line="240" w:lineRule="auto"/>
        <w:ind w:firstLine="708"/>
        <w:jc w:val="both"/>
        <w:rPr>
          <w:rFonts w:ascii="Times New Roman" w:hAnsi="Times New Roman" w:cs="Times New Roman"/>
          <w:sz w:val="28"/>
        </w:rPr>
      </w:pPr>
      <w:r w:rsidRPr="006E7A8A">
        <w:rPr>
          <w:rFonts w:ascii="Times New Roman" w:hAnsi="Times New Roman" w:cs="Times New Roman"/>
          <w:sz w:val="28"/>
        </w:rPr>
        <w:t>-</w:t>
      </w:r>
      <w:r w:rsidR="008A10DE" w:rsidRPr="006E7A8A">
        <w:rPr>
          <w:rFonts w:ascii="Times New Roman" w:hAnsi="Times New Roman" w:cs="Times New Roman"/>
          <w:sz w:val="28"/>
        </w:rPr>
        <w:t> </w:t>
      </w:r>
      <w:r w:rsidRPr="006E7A8A">
        <w:rPr>
          <w:rFonts w:ascii="Times New Roman" w:hAnsi="Times New Roman" w:cs="Times New Roman"/>
          <w:sz w:val="28"/>
        </w:rPr>
        <w:t>стимулирующей части финансового обеспечения СМП в размере</w:t>
      </w:r>
      <w:r w:rsidR="006F7BB2" w:rsidRPr="006E7A8A">
        <w:rPr>
          <w:rFonts w:ascii="Times New Roman" w:hAnsi="Times New Roman" w:cs="Times New Roman"/>
          <w:sz w:val="28"/>
        </w:rPr>
        <w:t xml:space="preserve"> до</w:t>
      </w:r>
      <w:r w:rsidRPr="006E7A8A">
        <w:rPr>
          <w:rFonts w:ascii="Times New Roman" w:hAnsi="Times New Roman" w:cs="Times New Roman"/>
          <w:sz w:val="28"/>
        </w:rPr>
        <w:t xml:space="preserve"> 10% от 1/12 части плановой стоимости СМП, </w:t>
      </w:r>
      <w:r w:rsidR="006F7BB2" w:rsidRPr="006E7A8A">
        <w:rPr>
          <w:rFonts w:ascii="Times New Roman" w:hAnsi="Times New Roman" w:cs="Times New Roman"/>
          <w:sz w:val="28"/>
        </w:rPr>
        <w:t xml:space="preserve">с учетом </w:t>
      </w:r>
      <w:r w:rsidRPr="006E7A8A">
        <w:rPr>
          <w:rFonts w:ascii="Times New Roman" w:hAnsi="Times New Roman" w:cs="Times New Roman"/>
          <w:sz w:val="28"/>
        </w:rPr>
        <w:t xml:space="preserve">выполнения медицинской организацией качественных критериев оценки эффективности </w:t>
      </w:r>
      <w:r w:rsidR="006F7BB2" w:rsidRPr="006E7A8A">
        <w:rPr>
          <w:rFonts w:ascii="Times New Roman" w:hAnsi="Times New Roman" w:cs="Times New Roman"/>
          <w:sz w:val="28"/>
        </w:rPr>
        <w:t>деятельности СМП.</w:t>
      </w:r>
    </w:p>
    <w:p w:rsidR="006F7BB2" w:rsidRPr="006E7A8A" w:rsidRDefault="00707B21" w:rsidP="008A10DE">
      <w:pPr>
        <w:shd w:val="clear" w:color="auto" w:fill="FFFFFF"/>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 xml:space="preserve">Тариф </w:t>
      </w:r>
      <w:r w:rsidR="006F7BB2" w:rsidRPr="006E7A8A">
        <w:rPr>
          <w:rFonts w:ascii="Times New Roman" w:hAnsi="Times New Roman" w:cs="Times New Roman"/>
          <w:sz w:val="28"/>
          <w:szCs w:val="28"/>
        </w:rPr>
        <w:t>за выполненный вызов скорой медицинской помощи, оказанной вне медицинской организации, применяется для осуществления межтерриториальных расчетов</w:t>
      </w:r>
      <w:r w:rsidR="000B427F" w:rsidRPr="006E7A8A">
        <w:rPr>
          <w:rFonts w:ascii="Times New Roman" w:hAnsi="Times New Roman" w:cs="Times New Roman"/>
          <w:sz w:val="28"/>
          <w:szCs w:val="28"/>
        </w:rPr>
        <w:t>.</w:t>
      </w:r>
    </w:p>
    <w:p w:rsidR="00AB401A" w:rsidRPr="006E7A8A" w:rsidRDefault="00AB401A" w:rsidP="00A67C13">
      <w:pPr>
        <w:shd w:val="clear" w:color="auto" w:fill="FFFFFF"/>
        <w:spacing w:after="0" w:line="240" w:lineRule="auto"/>
        <w:ind w:firstLine="663"/>
        <w:jc w:val="both"/>
        <w:rPr>
          <w:rFonts w:ascii="Times New Roman" w:hAnsi="Times New Roman" w:cs="Times New Roman"/>
          <w:b/>
          <w:sz w:val="28"/>
          <w:szCs w:val="28"/>
        </w:rPr>
      </w:pPr>
    </w:p>
    <w:p w:rsidR="006519B5" w:rsidRPr="006E7A8A" w:rsidRDefault="00A07BA2" w:rsidP="006519B5">
      <w:pPr>
        <w:spacing w:after="0" w:line="240" w:lineRule="exact"/>
        <w:jc w:val="center"/>
        <w:rPr>
          <w:rFonts w:ascii="Times New Roman" w:hAnsi="Times New Roman" w:cs="Times New Roman"/>
          <w:sz w:val="28"/>
          <w:szCs w:val="28"/>
        </w:rPr>
      </w:pPr>
      <w:r w:rsidRPr="006E7A8A">
        <w:rPr>
          <w:rFonts w:ascii="Times New Roman" w:hAnsi="Times New Roman" w:cs="Times New Roman"/>
          <w:sz w:val="28"/>
          <w:szCs w:val="28"/>
        </w:rPr>
        <w:t>10</w:t>
      </w:r>
      <w:r w:rsidR="00A67C13" w:rsidRPr="006E7A8A">
        <w:rPr>
          <w:rFonts w:ascii="Times New Roman" w:hAnsi="Times New Roman" w:cs="Times New Roman"/>
          <w:sz w:val="28"/>
          <w:szCs w:val="28"/>
        </w:rPr>
        <w:t>. </w:t>
      </w:r>
      <w:r w:rsidR="00AB401A" w:rsidRPr="006E7A8A">
        <w:rPr>
          <w:rFonts w:ascii="Times New Roman" w:hAnsi="Times New Roman" w:cs="Times New Roman"/>
          <w:sz w:val="28"/>
          <w:szCs w:val="28"/>
        </w:rPr>
        <w:t>Порядок оплаты специализированной м</w:t>
      </w:r>
      <w:r w:rsidR="00A67C13" w:rsidRPr="006E7A8A">
        <w:rPr>
          <w:rFonts w:ascii="Times New Roman" w:hAnsi="Times New Roman" w:cs="Times New Roman"/>
          <w:sz w:val="28"/>
          <w:szCs w:val="28"/>
        </w:rPr>
        <w:t xml:space="preserve">едицинской помощи, оказываемой </w:t>
      </w:r>
      <w:r w:rsidR="00AB401A" w:rsidRPr="006E7A8A">
        <w:rPr>
          <w:rFonts w:ascii="Times New Roman" w:hAnsi="Times New Roman" w:cs="Times New Roman"/>
          <w:sz w:val="28"/>
          <w:szCs w:val="28"/>
        </w:rPr>
        <w:t xml:space="preserve">выездными реанимационными бригадами </w:t>
      </w:r>
      <w:r w:rsidR="006519B5" w:rsidRPr="006E7A8A">
        <w:rPr>
          <w:rFonts w:ascii="Times New Roman" w:hAnsi="Times New Roman" w:cs="Times New Roman"/>
          <w:sz w:val="28"/>
          <w:szCs w:val="28"/>
        </w:rPr>
        <w:t xml:space="preserve">КГБУЗ «Перинатальный центр» </w:t>
      </w:r>
    </w:p>
    <w:p w:rsidR="006519B5" w:rsidRPr="006E7A8A" w:rsidRDefault="006519B5" w:rsidP="006519B5">
      <w:pPr>
        <w:spacing w:after="0" w:line="240" w:lineRule="exact"/>
        <w:jc w:val="center"/>
        <w:rPr>
          <w:rFonts w:ascii="Times New Roman" w:hAnsi="Times New Roman" w:cs="Times New Roman"/>
          <w:sz w:val="28"/>
          <w:szCs w:val="28"/>
        </w:rPr>
      </w:pPr>
      <w:r w:rsidRPr="006E7A8A">
        <w:rPr>
          <w:rFonts w:ascii="Times New Roman" w:hAnsi="Times New Roman" w:cs="Times New Roman"/>
          <w:sz w:val="28"/>
          <w:szCs w:val="28"/>
        </w:rPr>
        <w:t>министерства здравоохранения Хабаровского края</w:t>
      </w:r>
    </w:p>
    <w:p w:rsidR="006519B5" w:rsidRPr="006E7A8A" w:rsidRDefault="006519B5" w:rsidP="006519B5">
      <w:pPr>
        <w:spacing w:after="0" w:line="240" w:lineRule="auto"/>
        <w:jc w:val="center"/>
        <w:rPr>
          <w:rFonts w:ascii="Times New Roman" w:hAnsi="Times New Roman" w:cs="Times New Roman"/>
          <w:sz w:val="28"/>
          <w:szCs w:val="28"/>
        </w:rPr>
      </w:pPr>
    </w:p>
    <w:p w:rsidR="00AB401A" w:rsidRPr="006E7A8A" w:rsidRDefault="00A07BA2" w:rsidP="000B1E90">
      <w:pPr>
        <w:spacing w:after="0" w:line="240" w:lineRule="auto"/>
        <w:ind w:firstLine="708"/>
        <w:jc w:val="both"/>
        <w:rPr>
          <w:rFonts w:ascii="Times New Roman" w:hAnsi="Times New Roman" w:cs="Times New Roman"/>
          <w:sz w:val="28"/>
          <w:szCs w:val="28"/>
        </w:rPr>
      </w:pPr>
      <w:r w:rsidRPr="006E7A8A">
        <w:rPr>
          <w:rFonts w:ascii="Times New Roman" w:hAnsi="Times New Roman" w:cs="Times New Roman"/>
          <w:sz w:val="28"/>
          <w:szCs w:val="28"/>
        </w:rPr>
        <w:t>10</w:t>
      </w:r>
      <w:r w:rsidR="00A67C13" w:rsidRPr="006E7A8A">
        <w:rPr>
          <w:rFonts w:ascii="Times New Roman" w:hAnsi="Times New Roman" w:cs="Times New Roman"/>
          <w:sz w:val="28"/>
          <w:szCs w:val="28"/>
        </w:rPr>
        <w:t>.</w:t>
      </w:r>
      <w:r w:rsidR="00AB401A" w:rsidRPr="006E7A8A">
        <w:rPr>
          <w:rFonts w:ascii="Times New Roman" w:hAnsi="Times New Roman" w:cs="Times New Roman"/>
          <w:sz w:val="28"/>
          <w:szCs w:val="28"/>
        </w:rPr>
        <w:t>1.</w:t>
      </w:r>
      <w:r w:rsidR="00A67C13" w:rsidRPr="006E7A8A">
        <w:rPr>
          <w:rFonts w:ascii="Times New Roman" w:hAnsi="Times New Roman" w:cs="Times New Roman"/>
          <w:sz w:val="28"/>
          <w:szCs w:val="28"/>
        </w:rPr>
        <w:t> </w:t>
      </w:r>
      <w:proofErr w:type="gramStart"/>
      <w:r w:rsidR="00AB401A" w:rsidRPr="006E7A8A">
        <w:rPr>
          <w:rFonts w:ascii="Times New Roman" w:hAnsi="Times New Roman" w:cs="Times New Roman"/>
          <w:sz w:val="28"/>
          <w:szCs w:val="28"/>
        </w:rPr>
        <w:t xml:space="preserve">За единицу оказания специализированной медицинской помощи выездными реанимационными бригадами перинатального центра принимается выезд/вылет реанимационных (акушерской, </w:t>
      </w:r>
      <w:proofErr w:type="spellStart"/>
      <w:r w:rsidR="00AB401A" w:rsidRPr="006E7A8A">
        <w:rPr>
          <w:rFonts w:ascii="Times New Roman" w:hAnsi="Times New Roman" w:cs="Times New Roman"/>
          <w:sz w:val="28"/>
          <w:szCs w:val="28"/>
        </w:rPr>
        <w:t>неонатологической</w:t>
      </w:r>
      <w:proofErr w:type="spellEnd"/>
      <w:r w:rsidR="00AB401A" w:rsidRPr="006E7A8A">
        <w:rPr>
          <w:rFonts w:ascii="Times New Roman" w:hAnsi="Times New Roman" w:cs="Times New Roman"/>
          <w:sz w:val="28"/>
          <w:szCs w:val="28"/>
        </w:rPr>
        <w:t>, педиатрической) бригад перинатального центра в медицинские организации Хабаровского края в целях оказания экстренной и неотложной медицинской помощи и проведения реанимационных и лечебных мероприятий женщинам в период беременности, родов и в послеродовой период, и детям, в том числе во время транспортировки.</w:t>
      </w:r>
      <w:proofErr w:type="gramEnd"/>
    </w:p>
    <w:p w:rsidR="00AB401A" w:rsidRPr="006E7A8A" w:rsidRDefault="00A07BA2" w:rsidP="000B1E90">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10</w:t>
      </w:r>
      <w:r w:rsidR="006519B5" w:rsidRPr="006E7A8A">
        <w:rPr>
          <w:rFonts w:ascii="Times New Roman" w:hAnsi="Times New Roman" w:cs="Times New Roman"/>
          <w:sz w:val="28"/>
          <w:szCs w:val="28"/>
        </w:rPr>
        <w:t>.</w:t>
      </w:r>
      <w:r w:rsidR="00AB401A" w:rsidRPr="006E7A8A">
        <w:rPr>
          <w:rFonts w:ascii="Times New Roman" w:hAnsi="Times New Roman" w:cs="Times New Roman"/>
          <w:sz w:val="28"/>
          <w:szCs w:val="28"/>
        </w:rPr>
        <w:t>2.</w:t>
      </w:r>
      <w:r w:rsidR="006519B5" w:rsidRPr="006E7A8A">
        <w:rPr>
          <w:rFonts w:ascii="Times New Roman" w:hAnsi="Times New Roman" w:cs="Times New Roman"/>
          <w:sz w:val="28"/>
          <w:szCs w:val="28"/>
        </w:rPr>
        <w:t> </w:t>
      </w:r>
      <w:r w:rsidR="00AB401A" w:rsidRPr="006E7A8A">
        <w:rPr>
          <w:rFonts w:ascii="Times New Roman" w:hAnsi="Times New Roman" w:cs="Times New Roman"/>
          <w:sz w:val="28"/>
          <w:szCs w:val="28"/>
        </w:rPr>
        <w:t xml:space="preserve">Каждый выезд/вылет бригады представляет собой законченный случай и не предполагает обязательную транспортировку больного в специализированный стационар или в профильную медицинскую организацию более высокого уровня. </w:t>
      </w:r>
    </w:p>
    <w:p w:rsidR="00AB401A" w:rsidRPr="006E7A8A" w:rsidRDefault="00A07BA2" w:rsidP="000B1E90">
      <w:pPr>
        <w:spacing w:after="0" w:line="240" w:lineRule="auto"/>
        <w:ind w:firstLine="709"/>
        <w:jc w:val="both"/>
        <w:rPr>
          <w:rFonts w:ascii="Times New Roman" w:hAnsi="Times New Roman" w:cs="Times New Roman"/>
          <w:sz w:val="28"/>
          <w:szCs w:val="28"/>
        </w:rPr>
      </w:pPr>
      <w:r w:rsidRPr="006E7A8A">
        <w:rPr>
          <w:rFonts w:ascii="Times New Roman" w:hAnsi="Times New Roman" w:cs="Times New Roman"/>
          <w:sz w:val="28"/>
          <w:szCs w:val="28"/>
        </w:rPr>
        <w:t>10</w:t>
      </w:r>
      <w:r w:rsidR="006519B5" w:rsidRPr="006E7A8A">
        <w:rPr>
          <w:rFonts w:ascii="Times New Roman" w:hAnsi="Times New Roman" w:cs="Times New Roman"/>
          <w:sz w:val="28"/>
          <w:szCs w:val="28"/>
        </w:rPr>
        <w:t>.</w:t>
      </w:r>
      <w:r w:rsidR="00AB401A" w:rsidRPr="006E7A8A">
        <w:rPr>
          <w:rFonts w:ascii="Times New Roman" w:hAnsi="Times New Roman" w:cs="Times New Roman"/>
          <w:sz w:val="28"/>
          <w:szCs w:val="28"/>
        </w:rPr>
        <w:t>3.</w:t>
      </w:r>
      <w:r w:rsidR="006519B5" w:rsidRPr="006E7A8A">
        <w:rPr>
          <w:rFonts w:ascii="Times New Roman" w:hAnsi="Times New Roman" w:cs="Times New Roman"/>
          <w:sz w:val="28"/>
          <w:szCs w:val="28"/>
        </w:rPr>
        <w:t> </w:t>
      </w:r>
      <w:r w:rsidR="00AB401A" w:rsidRPr="006E7A8A">
        <w:rPr>
          <w:rFonts w:ascii="Times New Roman" w:hAnsi="Times New Roman" w:cs="Times New Roman"/>
          <w:sz w:val="28"/>
          <w:szCs w:val="28"/>
        </w:rPr>
        <w:t>Оплата осуществляется за фактически выполненные объемы специализированной медицинской помощи выездными реанимационными бригадами перинатального центра, в пределах установленного решением Комиссии планового задания по утвержденному тарифу без учета транспортных расходов сан</w:t>
      </w:r>
      <w:r w:rsidR="00222F78" w:rsidRPr="006E7A8A">
        <w:rPr>
          <w:rFonts w:ascii="Times New Roman" w:hAnsi="Times New Roman" w:cs="Times New Roman"/>
          <w:sz w:val="28"/>
          <w:szCs w:val="28"/>
        </w:rPr>
        <w:t xml:space="preserve">итарной </w:t>
      </w:r>
      <w:r w:rsidR="00AB401A" w:rsidRPr="006E7A8A">
        <w:rPr>
          <w:rFonts w:ascii="Times New Roman" w:hAnsi="Times New Roman" w:cs="Times New Roman"/>
          <w:sz w:val="28"/>
          <w:szCs w:val="28"/>
        </w:rPr>
        <w:t>авиации.</w:t>
      </w:r>
    </w:p>
    <w:p w:rsidR="0006006A" w:rsidRPr="006E7A8A" w:rsidRDefault="0006006A" w:rsidP="00A67C13">
      <w:pPr>
        <w:spacing w:after="0" w:line="240" w:lineRule="auto"/>
        <w:ind w:firstLine="709"/>
        <w:jc w:val="both"/>
        <w:rPr>
          <w:rFonts w:ascii="Times New Roman" w:hAnsi="Times New Roman" w:cs="Times New Roman"/>
          <w:sz w:val="28"/>
          <w:szCs w:val="28"/>
        </w:rPr>
      </w:pPr>
    </w:p>
    <w:p w:rsidR="002D625F" w:rsidRPr="006E7A8A" w:rsidRDefault="002D625F" w:rsidP="002D625F">
      <w:pPr>
        <w:autoSpaceDE w:val="0"/>
        <w:autoSpaceDN w:val="0"/>
        <w:adjustRightInd w:val="0"/>
        <w:spacing w:after="0" w:line="240" w:lineRule="exact"/>
        <w:jc w:val="center"/>
        <w:rPr>
          <w:rFonts w:ascii="Times New Roman" w:hAnsi="Times New Roman" w:cs="Times New Roman"/>
          <w:bCs/>
          <w:sz w:val="28"/>
          <w:szCs w:val="28"/>
        </w:rPr>
      </w:pPr>
      <w:r w:rsidRPr="006E7A8A">
        <w:rPr>
          <w:rFonts w:ascii="Times New Roman" w:hAnsi="Times New Roman" w:cs="Times New Roman"/>
          <w:bCs/>
          <w:sz w:val="28"/>
          <w:szCs w:val="28"/>
        </w:rPr>
        <w:t>11. </w:t>
      </w:r>
      <w:r w:rsidR="00707B21" w:rsidRPr="006E7A8A">
        <w:rPr>
          <w:rFonts w:ascii="Times New Roman" w:hAnsi="Times New Roman" w:cs="Times New Roman"/>
          <w:bCs/>
          <w:sz w:val="28"/>
          <w:szCs w:val="28"/>
        </w:rPr>
        <w:t>Порядок оплаты п</w:t>
      </w:r>
      <w:r w:rsidRPr="006E7A8A">
        <w:rPr>
          <w:rFonts w:ascii="Times New Roman" w:hAnsi="Times New Roman" w:cs="Times New Roman"/>
          <w:bCs/>
          <w:sz w:val="28"/>
          <w:szCs w:val="28"/>
        </w:rPr>
        <w:t>ренатальн</w:t>
      </w:r>
      <w:r w:rsidR="00707B21" w:rsidRPr="006E7A8A">
        <w:rPr>
          <w:rFonts w:ascii="Times New Roman" w:hAnsi="Times New Roman" w:cs="Times New Roman"/>
          <w:bCs/>
          <w:sz w:val="28"/>
          <w:szCs w:val="28"/>
        </w:rPr>
        <w:t>ой</w:t>
      </w:r>
      <w:r w:rsidRPr="006E7A8A">
        <w:rPr>
          <w:rFonts w:ascii="Times New Roman" w:hAnsi="Times New Roman" w:cs="Times New Roman"/>
          <w:bCs/>
          <w:sz w:val="28"/>
          <w:szCs w:val="28"/>
        </w:rPr>
        <w:t xml:space="preserve"> (дородов</w:t>
      </w:r>
      <w:r w:rsidR="00707B21" w:rsidRPr="006E7A8A">
        <w:rPr>
          <w:rFonts w:ascii="Times New Roman" w:hAnsi="Times New Roman" w:cs="Times New Roman"/>
          <w:bCs/>
          <w:sz w:val="28"/>
          <w:szCs w:val="28"/>
        </w:rPr>
        <w:t>ой</w:t>
      </w:r>
      <w:r w:rsidRPr="006E7A8A">
        <w:rPr>
          <w:rFonts w:ascii="Times New Roman" w:hAnsi="Times New Roman" w:cs="Times New Roman"/>
          <w:bCs/>
          <w:sz w:val="28"/>
          <w:szCs w:val="28"/>
        </w:rPr>
        <w:t>) диагностик</w:t>
      </w:r>
      <w:r w:rsidR="00707B21" w:rsidRPr="006E7A8A">
        <w:rPr>
          <w:rFonts w:ascii="Times New Roman" w:hAnsi="Times New Roman" w:cs="Times New Roman"/>
          <w:bCs/>
          <w:sz w:val="28"/>
          <w:szCs w:val="28"/>
        </w:rPr>
        <w:t>и</w:t>
      </w:r>
      <w:r w:rsidRPr="006E7A8A">
        <w:rPr>
          <w:rFonts w:ascii="Times New Roman" w:hAnsi="Times New Roman" w:cs="Times New Roman"/>
          <w:bCs/>
          <w:sz w:val="28"/>
          <w:szCs w:val="28"/>
        </w:rPr>
        <w:t xml:space="preserve"> нарушений развития ребенка в первом триместре беременности </w:t>
      </w:r>
    </w:p>
    <w:p w:rsidR="002D625F" w:rsidRPr="006E7A8A" w:rsidRDefault="002D625F" w:rsidP="002D625F">
      <w:pPr>
        <w:autoSpaceDE w:val="0"/>
        <w:autoSpaceDN w:val="0"/>
        <w:adjustRightInd w:val="0"/>
        <w:spacing w:after="0" w:line="240" w:lineRule="auto"/>
        <w:jc w:val="both"/>
        <w:rPr>
          <w:rFonts w:ascii="Times New Roman" w:hAnsi="Times New Roman" w:cs="Times New Roman"/>
          <w:bCs/>
          <w:sz w:val="28"/>
          <w:szCs w:val="28"/>
        </w:rPr>
      </w:pPr>
    </w:p>
    <w:p w:rsidR="002D625F" w:rsidRPr="006E7A8A" w:rsidRDefault="002D625F" w:rsidP="00EF5F58">
      <w:pPr>
        <w:autoSpaceDE w:val="0"/>
        <w:autoSpaceDN w:val="0"/>
        <w:adjustRightInd w:val="0"/>
        <w:spacing w:after="0" w:line="240" w:lineRule="auto"/>
        <w:ind w:firstLine="708"/>
        <w:jc w:val="both"/>
        <w:rPr>
          <w:rFonts w:ascii="Times New Roman" w:hAnsi="Times New Roman" w:cs="Times New Roman"/>
          <w:bCs/>
          <w:sz w:val="28"/>
          <w:szCs w:val="28"/>
        </w:rPr>
      </w:pPr>
      <w:r w:rsidRPr="006E7A8A">
        <w:rPr>
          <w:rFonts w:ascii="Times New Roman" w:hAnsi="Times New Roman" w:cs="Times New Roman"/>
          <w:bCs/>
          <w:sz w:val="28"/>
          <w:szCs w:val="28"/>
        </w:rPr>
        <w:t>За счет средств обязательного медицинского страхования оплачиваются следующие услуги пренатальной (дородовой) диагностики в первом триместре беременности:</w:t>
      </w:r>
    </w:p>
    <w:p w:rsidR="002D625F" w:rsidRPr="006E7A8A" w:rsidRDefault="002D625F" w:rsidP="00EF5F58">
      <w:pPr>
        <w:autoSpaceDE w:val="0"/>
        <w:autoSpaceDN w:val="0"/>
        <w:adjustRightInd w:val="0"/>
        <w:spacing w:after="0" w:line="240" w:lineRule="auto"/>
        <w:ind w:firstLine="708"/>
        <w:jc w:val="both"/>
        <w:rPr>
          <w:rFonts w:ascii="Times New Roman" w:hAnsi="Times New Roman" w:cs="Times New Roman"/>
          <w:bCs/>
          <w:sz w:val="28"/>
          <w:szCs w:val="28"/>
        </w:rPr>
      </w:pPr>
      <w:r w:rsidRPr="006E7A8A">
        <w:rPr>
          <w:rFonts w:ascii="Times New Roman" w:hAnsi="Times New Roman" w:cs="Times New Roman"/>
          <w:bCs/>
          <w:sz w:val="28"/>
          <w:szCs w:val="28"/>
        </w:rPr>
        <w:t>- экспертное ультразвуковое исследование (УЗИ), проводимое по единому протоколу в 11 - 13,6 недели беременности;</w:t>
      </w:r>
    </w:p>
    <w:p w:rsidR="000D2683" w:rsidRPr="006E7A8A" w:rsidRDefault="002D625F" w:rsidP="00EF5F58">
      <w:pPr>
        <w:autoSpaceDE w:val="0"/>
        <w:autoSpaceDN w:val="0"/>
        <w:adjustRightInd w:val="0"/>
        <w:spacing w:after="0" w:line="240" w:lineRule="auto"/>
        <w:ind w:firstLine="708"/>
        <w:jc w:val="both"/>
        <w:rPr>
          <w:rFonts w:ascii="Times New Roman" w:hAnsi="Times New Roman" w:cs="Times New Roman"/>
          <w:bCs/>
          <w:sz w:val="28"/>
          <w:szCs w:val="28"/>
        </w:rPr>
      </w:pPr>
      <w:r w:rsidRPr="006E7A8A">
        <w:rPr>
          <w:rFonts w:ascii="Times New Roman" w:hAnsi="Times New Roman" w:cs="Times New Roman"/>
          <w:bCs/>
          <w:sz w:val="28"/>
          <w:szCs w:val="28"/>
        </w:rPr>
        <w:t>- биохимический скрининг</w:t>
      </w:r>
      <w:r w:rsidR="000D2683" w:rsidRPr="006E7A8A">
        <w:rPr>
          <w:rFonts w:ascii="Times New Roman" w:hAnsi="Times New Roman" w:cs="Times New Roman"/>
          <w:bCs/>
          <w:sz w:val="28"/>
          <w:szCs w:val="28"/>
        </w:rPr>
        <w:t xml:space="preserve">, определение в крови беременной концентрации биохимических маркеров хромосомной патологии плода (протеина, ассоциированного с беременностью, и свободной </w:t>
      </w:r>
      <w:proofErr w:type="gramStart"/>
      <w:r w:rsidR="000D2683" w:rsidRPr="006E7A8A">
        <w:rPr>
          <w:rFonts w:ascii="Times New Roman" w:hAnsi="Times New Roman" w:cs="Times New Roman"/>
          <w:bCs/>
          <w:sz w:val="28"/>
          <w:szCs w:val="28"/>
        </w:rPr>
        <w:t>бета-единицы</w:t>
      </w:r>
      <w:proofErr w:type="gramEnd"/>
      <w:r w:rsidR="000D2683" w:rsidRPr="006E7A8A">
        <w:rPr>
          <w:rFonts w:ascii="Times New Roman" w:hAnsi="Times New Roman" w:cs="Times New Roman"/>
          <w:bCs/>
          <w:sz w:val="28"/>
          <w:szCs w:val="28"/>
        </w:rPr>
        <w:t xml:space="preserve"> хорионического гонадотропина человека) в 11 - 13,6 недели беременности,</w:t>
      </w:r>
      <w:r w:rsidR="00BE16A3" w:rsidRPr="006E7A8A">
        <w:rPr>
          <w:rFonts w:ascii="Times New Roman" w:hAnsi="Times New Roman" w:cs="Times New Roman"/>
          <w:bCs/>
          <w:sz w:val="28"/>
          <w:szCs w:val="28"/>
        </w:rPr>
        <w:t xml:space="preserve"> </w:t>
      </w:r>
      <w:r w:rsidRPr="006E7A8A">
        <w:rPr>
          <w:rFonts w:ascii="Times New Roman" w:hAnsi="Times New Roman" w:cs="Times New Roman"/>
          <w:bCs/>
          <w:sz w:val="28"/>
          <w:szCs w:val="28"/>
        </w:rPr>
        <w:t xml:space="preserve">за исключением </w:t>
      </w:r>
      <w:r w:rsidR="00CB2615" w:rsidRPr="006E7A8A">
        <w:rPr>
          <w:rFonts w:ascii="Times New Roman" w:hAnsi="Times New Roman" w:cs="Times New Roman"/>
          <w:bCs/>
          <w:sz w:val="28"/>
          <w:szCs w:val="28"/>
        </w:rPr>
        <w:t>расходов на реактивы</w:t>
      </w:r>
      <w:r w:rsidR="00222F78" w:rsidRPr="006E7A8A">
        <w:rPr>
          <w:rFonts w:ascii="Times New Roman" w:hAnsi="Times New Roman" w:cs="Times New Roman"/>
          <w:bCs/>
          <w:sz w:val="28"/>
          <w:szCs w:val="28"/>
        </w:rPr>
        <w:t>, приобретаемы</w:t>
      </w:r>
      <w:r w:rsidR="00CB2615" w:rsidRPr="006E7A8A">
        <w:rPr>
          <w:rFonts w:ascii="Times New Roman" w:hAnsi="Times New Roman" w:cs="Times New Roman"/>
          <w:bCs/>
          <w:sz w:val="28"/>
          <w:szCs w:val="28"/>
        </w:rPr>
        <w:t>е</w:t>
      </w:r>
      <w:r w:rsidR="00222F78" w:rsidRPr="006E7A8A">
        <w:rPr>
          <w:rFonts w:ascii="Times New Roman" w:hAnsi="Times New Roman" w:cs="Times New Roman"/>
          <w:bCs/>
          <w:sz w:val="28"/>
          <w:szCs w:val="28"/>
        </w:rPr>
        <w:t xml:space="preserve"> за счет средств краевого бюджета</w:t>
      </w:r>
      <w:r w:rsidR="000D2683" w:rsidRPr="006E7A8A">
        <w:rPr>
          <w:rFonts w:ascii="Times New Roman" w:hAnsi="Times New Roman" w:cs="Times New Roman"/>
          <w:bCs/>
          <w:sz w:val="28"/>
          <w:szCs w:val="28"/>
        </w:rPr>
        <w:t>;</w:t>
      </w:r>
      <w:r w:rsidRPr="006E7A8A">
        <w:rPr>
          <w:rFonts w:ascii="Times New Roman" w:hAnsi="Times New Roman" w:cs="Times New Roman"/>
          <w:bCs/>
          <w:sz w:val="28"/>
          <w:szCs w:val="28"/>
        </w:rPr>
        <w:t xml:space="preserve"> </w:t>
      </w:r>
    </w:p>
    <w:p w:rsidR="002D625F" w:rsidRPr="006E7A8A" w:rsidRDefault="002D625F" w:rsidP="00EF5F58">
      <w:pPr>
        <w:autoSpaceDE w:val="0"/>
        <w:autoSpaceDN w:val="0"/>
        <w:adjustRightInd w:val="0"/>
        <w:spacing w:after="0" w:line="240" w:lineRule="auto"/>
        <w:ind w:firstLine="708"/>
        <w:jc w:val="both"/>
        <w:rPr>
          <w:rFonts w:ascii="Times New Roman" w:hAnsi="Times New Roman" w:cs="Times New Roman"/>
          <w:bCs/>
          <w:sz w:val="28"/>
          <w:szCs w:val="28"/>
        </w:rPr>
      </w:pPr>
      <w:r w:rsidRPr="006E7A8A">
        <w:rPr>
          <w:rFonts w:ascii="Times New Roman" w:hAnsi="Times New Roman" w:cs="Times New Roman"/>
          <w:bCs/>
          <w:sz w:val="28"/>
          <w:szCs w:val="28"/>
        </w:rPr>
        <w:t>- консультирование врачами-специалистами.</w:t>
      </w:r>
    </w:p>
    <w:p w:rsidR="002D625F" w:rsidRPr="006E7A8A" w:rsidRDefault="002D625F" w:rsidP="002D625F">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06006A" w:rsidRPr="006E7A8A" w:rsidRDefault="0006006A" w:rsidP="00A67C13">
      <w:pPr>
        <w:spacing w:after="0" w:line="240" w:lineRule="auto"/>
        <w:ind w:firstLine="709"/>
        <w:jc w:val="both"/>
        <w:rPr>
          <w:rFonts w:ascii="Times New Roman" w:hAnsi="Times New Roman" w:cs="Times New Roman"/>
          <w:sz w:val="28"/>
          <w:szCs w:val="28"/>
        </w:rPr>
      </w:pPr>
    </w:p>
    <w:p w:rsidR="00590756" w:rsidRPr="006E7A8A" w:rsidRDefault="00590756" w:rsidP="00A67C13">
      <w:pPr>
        <w:spacing w:after="0" w:line="240" w:lineRule="auto"/>
        <w:ind w:firstLine="709"/>
        <w:jc w:val="both"/>
        <w:rPr>
          <w:rFonts w:ascii="Times New Roman" w:hAnsi="Times New Roman" w:cs="Times New Roman"/>
          <w:sz w:val="28"/>
          <w:szCs w:val="28"/>
        </w:rPr>
      </w:pPr>
    </w:p>
    <w:p w:rsidR="00511274" w:rsidRPr="006E7A8A" w:rsidRDefault="00511274" w:rsidP="00A67C13">
      <w:pPr>
        <w:spacing w:after="0" w:line="240" w:lineRule="auto"/>
        <w:ind w:firstLine="709"/>
        <w:jc w:val="both"/>
        <w:rPr>
          <w:rFonts w:ascii="Times New Roman" w:hAnsi="Times New Roman" w:cs="Times New Roman"/>
          <w:sz w:val="28"/>
          <w:szCs w:val="28"/>
        </w:rPr>
      </w:pPr>
    </w:p>
    <w:p w:rsidR="00511274" w:rsidRPr="006E7A8A" w:rsidRDefault="00511274" w:rsidP="00A67C13">
      <w:pPr>
        <w:spacing w:after="0" w:line="240" w:lineRule="auto"/>
        <w:ind w:firstLine="709"/>
        <w:jc w:val="both"/>
        <w:rPr>
          <w:rFonts w:ascii="Times New Roman" w:hAnsi="Times New Roman" w:cs="Times New Roman"/>
          <w:sz w:val="28"/>
          <w:szCs w:val="28"/>
        </w:rPr>
      </w:pPr>
    </w:p>
    <w:p w:rsidR="00590756" w:rsidRPr="006E7A8A" w:rsidRDefault="00590756" w:rsidP="00A67C13">
      <w:pPr>
        <w:spacing w:after="0" w:line="240" w:lineRule="auto"/>
        <w:ind w:firstLine="709"/>
        <w:jc w:val="both"/>
        <w:rPr>
          <w:rFonts w:ascii="Times New Roman" w:hAnsi="Times New Roman" w:cs="Times New Roman"/>
          <w:sz w:val="28"/>
          <w:szCs w:val="28"/>
        </w:rPr>
      </w:pPr>
    </w:p>
    <w:p w:rsidR="0087473A" w:rsidRPr="006E7A8A" w:rsidRDefault="0087473A" w:rsidP="00A67C13">
      <w:pPr>
        <w:spacing w:after="0" w:line="240" w:lineRule="auto"/>
        <w:ind w:firstLine="709"/>
        <w:jc w:val="both"/>
        <w:rPr>
          <w:rFonts w:ascii="Times New Roman" w:hAnsi="Times New Roman" w:cs="Times New Roman"/>
          <w:sz w:val="28"/>
          <w:szCs w:val="28"/>
        </w:rPr>
      </w:pPr>
    </w:p>
    <w:p w:rsidR="0087473A" w:rsidRPr="006E7A8A" w:rsidRDefault="0087473A" w:rsidP="00A67C13">
      <w:pPr>
        <w:spacing w:after="0" w:line="240" w:lineRule="auto"/>
        <w:ind w:firstLine="709"/>
        <w:jc w:val="both"/>
        <w:rPr>
          <w:rFonts w:ascii="Times New Roman" w:hAnsi="Times New Roman" w:cs="Times New Roman"/>
          <w:sz w:val="28"/>
          <w:szCs w:val="28"/>
        </w:rPr>
      </w:pPr>
    </w:p>
    <w:p w:rsidR="0087473A" w:rsidRPr="006E7A8A" w:rsidRDefault="0087473A" w:rsidP="00A67C13">
      <w:pPr>
        <w:spacing w:after="0" w:line="240" w:lineRule="auto"/>
        <w:ind w:firstLine="709"/>
        <w:jc w:val="both"/>
        <w:rPr>
          <w:rFonts w:ascii="Times New Roman" w:hAnsi="Times New Roman" w:cs="Times New Roman"/>
          <w:sz w:val="28"/>
          <w:szCs w:val="28"/>
        </w:rPr>
      </w:pPr>
    </w:p>
    <w:p w:rsidR="0087473A" w:rsidRPr="006E7A8A" w:rsidRDefault="0087473A" w:rsidP="00A67C13">
      <w:pPr>
        <w:spacing w:after="0" w:line="240" w:lineRule="auto"/>
        <w:ind w:firstLine="709"/>
        <w:jc w:val="both"/>
        <w:rPr>
          <w:rFonts w:ascii="Times New Roman" w:hAnsi="Times New Roman" w:cs="Times New Roman"/>
          <w:sz w:val="28"/>
          <w:szCs w:val="28"/>
        </w:rPr>
      </w:pPr>
    </w:p>
    <w:p w:rsidR="0087473A" w:rsidRDefault="0087473A" w:rsidP="00A67C13">
      <w:pPr>
        <w:spacing w:after="0" w:line="240" w:lineRule="auto"/>
        <w:ind w:firstLine="709"/>
        <w:jc w:val="both"/>
        <w:rPr>
          <w:rFonts w:ascii="Times New Roman" w:hAnsi="Times New Roman" w:cs="Times New Roman"/>
          <w:sz w:val="28"/>
          <w:szCs w:val="28"/>
        </w:rPr>
      </w:pPr>
    </w:p>
    <w:p w:rsidR="00EF5F58" w:rsidRDefault="00EF5F58" w:rsidP="00A67C13">
      <w:pPr>
        <w:spacing w:after="0" w:line="240" w:lineRule="auto"/>
        <w:ind w:firstLine="709"/>
        <w:jc w:val="both"/>
        <w:rPr>
          <w:rFonts w:ascii="Times New Roman" w:hAnsi="Times New Roman" w:cs="Times New Roman"/>
          <w:sz w:val="28"/>
          <w:szCs w:val="28"/>
        </w:rPr>
      </w:pPr>
    </w:p>
    <w:p w:rsidR="00EF5F58" w:rsidRDefault="00EF5F58" w:rsidP="00A67C13">
      <w:pPr>
        <w:spacing w:after="0" w:line="240" w:lineRule="auto"/>
        <w:ind w:firstLine="709"/>
        <w:jc w:val="both"/>
        <w:rPr>
          <w:rFonts w:ascii="Times New Roman" w:hAnsi="Times New Roman" w:cs="Times New Roman"/>
          <w:sz w:val="28"/>
          <w:szCs w:val="28"/>
        </w:rPr>
      </w:pPr>
    </w:p>
    <w:p w:rsidR="00EF5F58" w:rsidRDefault="00EF5F58" w:rsidP="00A67C13">
      <w:pPr>
        <w:spacing w:after="0" w:line="240" w:lineRule="auto"/>
        <w:ind w:firstLine="709"/>
        <w:jc w:val="both"/>
        <w:rPr>
          <w:rFonts w:ascii="Times New Roman" w:hAnsi="Times New Roman" w:cs="Times New Roman"/>
          <w:sz w:val="28"/>
          <w:szCs w:val="28"/>
        </w:rPr>
      </w:pPr>
    </w:p>
    <w:p w:rsidR="00EF5F58" w:rsidRDefault="00EF5F58" w:rsidP="00A67C13">
      <w:pPr>
        <w:spacing w:after="0" w:line="240" w:lineRule="auto"/>
        <w:ind w:firstLine="709"/>
        <w:jc w:val="both"/>
        <w:rPr>
          <w:rFonts w:ascii="Times New Roman" w:hAnsi="Times New Roman" w:cs="Times New Roman"/>
          <w:sz w:val="28"/>
          <w:szCs w:val="28"/>
        </w:rPr>
      </w:pPr>
    </w:p>
    <w:p w:rsidR="00EF5F58" w:rsidRDefault="00EF5F58" w:rsidP="00A67C13">
      <w:pPr>
        <w:spacing w:after="0" w:line="240" w:lineRule="auto"/>
        <w:ind w:firstLine="709"/>
        <w:jc w:val="both"/>
        <w:rPr>
          <w:rFonts w:ascii="Times New Roman" w:hAnsi="Times New Roman" w:cs="Times New Roman"/>
          <w:sz w:val="28"/>
          <w:szCs w:val="28"/>
        </w:rPr>
      </w:pPr>
    </w:p>
    <w:p w:rsidR="00EF5F58" w:rsidRDefault="00EF5F58" w:rsidP="00A67C13">
      <w:pPr>
        <w:spacing w:after="0" w:line="240" w:lineRule="auto"/>
        <w:ind w:firstLine="709"/>
        <w:jc w:val="both"/>
        <w:rPr>
          <w:rFonts w:ascii="Times New Roman" w:hAnsi="Times New Roman" w:cs="Times New Roman"/>
          <w:sz w:val="28"/>
          <w:szCs w:val="28"/>
        </w:rPr>
      </w:pPr>
    </w:p>
    <w:p w:rsidR="00EF5F58" w:rsidRDefault="00EF5F58" w:rsidP="00A67C13">
      <w:pPr>
        <w:spacing w:after="0" w:line="240" w:lineRule="auto"/>
        <w:ind w:firstLine="709"/>
        <w:jc w:val="both"/>
        <w:rPr>
          <w:rFonts w:ascii="Times New Roman" w:hAnsi="Times New Roman" w:cs="Times New Roman"/>
          <w:sz w:val="28"/>
          <w:szCs w:val="28"/>
        </w:rPr>
      </w:pPr>
    </w:p>
    <w:p w:rsidR="00EF5F58" w:rsidRDefault="00EF5F58" w:rsidP="00A67C13">
      <w:pPr>
        <w:spacing w:after="0" w:line="240" w:lineRule="auto"/>
        <w:ind w:firstLine="709"/>
        <w:jc w:val="both"/>
        <w:rPr>
          <w:rFonts w:ascii="Times New Roman" w:hAnsi="Times New Roman" w:cs="Times New Roman"/>
          <w:sz w:val="28"/>
          <w:szCs w:val="28"/>
        </w:rPr>
      </w:pPr>
    </w:p>
    <w:p w:rsidR="00EF5F58" w:rsidRDefault="00EF5F58" w:rsidP="00A67C13">
      <w:pPr>
        <w:spacing w:after="0" w:line="240" w:lineRule="auto"/>
        <w:ind w:firstLine="709"/>
        <w:jc w:val="both"/>
        <w:rPr>
          <w:rFonts w:ascii="Times New Roman" w:hAnsi="Times New Roman" w:cs="Times New Roman"/>
          <w:sz w:val="28"/>
          <w:szCs w:val="28"/>
        </w:rPr>
      </w:pPr>
    </w:p>
    <w:p w:rsidR="00EF5F58" w:rsidRDefault="00EF5F58" w:rsidP="00A67C13">
      <w:pPr>
        <w:spacing w:after="0" w:line="240" w:lineRule="auto"/>
        <w:ind w:firstLine="709"/>
        <w:jc w:val="both"/>
        <w:rPr>
          <w:rFonts w:ascii="Times New Roman" w:hAnsi="Times New Roman" w:cs="Times New Roman"/>
          <w:sz w:val="28"/>
          <w:szCs w:val="28"/>
        </w:rPr>
      </w:pPr>
    </w:p>
    <w:p w:rsidR="00EF5F58" w:rsidRDefault="00EF5F58" w:rsidP="00F7303A">
      <w:pPr>
        <w:spacing w:after="0" w:line="240" w:lineRule="exact"/>
        <w:ind w:firstLine="709"/>
        <w:jc w:val="right"/>
        <w:rPr>
          <w:rStyle w:val="FontStyle60"/>
          <w:sz w:val="22"/>
          <w:szCs w:val="22"/>
        </w:rPr>
      </w:pPr>
    </w:p>
    <w:p w:rsidR="002B56AA" w:rsidRPr="006E7A8A" w:rsidRDefault="002B56AA" w:rsidP="00F7303A">
      <w:pPr>
        <w:spacing w:after="0" w:line="240" w:lineRule="exact"/>
        <w:ind w:firstLine="709"/>
        <w:jc w:val="right"/>
        <w:rPr>
          <w:rStyle w:val="FontStyle60"/>
          <w:sz w:val="22"/>
          <w:szCs w:val="22"/>
        </w:rPr>
      </w:pPr>
      <w:r w:rsidRPr="006E7A8A">
        <w:rPr>
          <w:rStyle w:val="FontStyle60"/>
          <w:sz w:val="22"/>
          <w:szCs w:val="22"/>
        </w:rPr>
        <w:t>Таблица №</w:t>
      </w:r>
      <w:r w:rsidR="00F7303A" w:rsidRPr="006E7A8A">
        <w:rPr>
          <w:rStyle w:val="FontStyle60"/>
          <w:sz w:val="22"/>
          <w:szCs w:val="22"/>
        </w:rPr>
        <w:t xml:space="preserve"> 1</w:t>
      </w:r>
    </w:p>
    <w:p w:rsidR="00511274" w:rsidRPr="006E7A8A" w:rsidRDefault="00511274" w:rsidP="00F7303A">
      <w:pPr>
        <w:spacing w:after="0" w:line="240" w:lineRule="exact"/>
        <w:ind w:firstLine="709"/>
        <w:jc w:val="right"/>
        <w:rPr>
          <w:rStyle w:val="FontStyle60"/>
          <w:sz w:val="22"/>
          <w:szCs w:val="22"/>
        </w:rPr>
      </w:pPr>
    </w:p>
    <w:p w:rsidR="00707B21" w:rsidRPr="006E7A8A" w:rsidRDefault="00F7303A" w:rsidP="00F7303A">
      <w:pPr>
        <w:spacing w:after="0" w:line="240" w:lineRule="exact"/>
        <w:ind w:left="6372"/>
        <w:jc w:val="both"/>
        <w:rPr>
          <w:rFonts w:ascii="Times New Roman" w:hAnsi="Times New Roman" w:cs="Times New Roman"/>
        </w:rPr>
      </w:pPr>
      <w:r w:rsidRPr="006E7A8A">
        <w:rPr>
          <w:rStyle w:val="FontStyle60"/>
          <w:sz w:val="22"/>
          <w:szCs w:val="22"/>
        </w:rPr>
        <w:t>к</w:t>
      </w:r>
      <w:r w:rsidR="00707B21" w:rsidRPr="006E7A8A">
        <w:rPr>
          <w:rStyle w:val="FontStyle60"/>
          <w:sz w:val="22"/>
          <w:szCs w:val="22"/>
        </w:rPr>
        <w:t xml:space="preserve"> Порядку применения </w:t>
      </w:r>
      <w:r w:rsidR="00707B21" w:rsidRPr="006E7A8A">
        <w:rPr>
          <w:rFonts w:ascii="Times New Roman" w:hAnsi="Times New Roman" w:cs="Times New Roman"/>
        </w:rPr>
        <w:t>способов оплаты медицинской помощи, предоставляемой в рамках территориальной программы обязательного медицинского страхования</w:t>
      </w:r>
    </w:p>
    <w:p w:rsidR="00707B21" w:rsidRPr="006E7A8A" w:rsidRDefault="00707B21" w:rsidP="002B56AA">
      <w:pPr>
        <w:spacing w:after="0" w:line="240" w:lineRule="auto"/>
        <w:ind w:firstLine="709"/>
        <w:jc w:val="right"/>
        <w:rPr>
          <w:rStyle w:val="FontStyle60"/>
          <w:sz w:val="28"/>
          <w:szCs w:val="28"/>
        </w:rPr>
      </w:pPr>
    </w:p>
    <w:p w:rsidR="00E460F3" w:rsidRPr="006E7A8A" w:rsidRDefault="00E460F3" w:rsidP="002B56AA">
      <w:pPr>
        <w:spacing w:after="0" w:line="240" w:lineRule="exact"/>
        <w:jc w:val="center"/>
        <w:rPr>
          <w:rStyle w:val="FontStyle60"/>
          <w:sz w:val="28"/>
          <w:szCs w:val="28"/>
        </w:rPr>
      </w:pPr>
      <w:r w:rsidRPr="006E7A8A">
        <w:rPr>
          <w:rStyle w:val="FontStyle60"/>
          <w:sz w:val="28"/>
          <w:szCs w:val="28"/>
        </w:rPr>
        <w:t>Перечень о</w:t>
      </w:r>
      <w:r w:rsidR="002B56AA" w:rsidRPr="006E7A8A">
        <w:rPr>
          <w:rStyle w:val="FontStyle60"/>
          <w:sz w:val="28"/>
          <w:szCs w:val="28"/>
        </w:rPr>
        <w:t>сложнени</w:t>
      </w:r>
      <w:r w:rsidRPr="006E7A8A">
        <w:rPr>
          <w:rStyle w:val="FontStyle60"/>
          <w:sz w:val="28"/>
          <w:szCs w:val="28"/>
        </w:rPr>
        <w:t>й</w:t>
      </w:r>
      <w:r w:rsidR="002B56AA" w:rsidRPr="006E7A8A">
        <w:rPr>
          <w:rStyle w:val="FontStyle60"/>
          <w:sz w:val="28"/>
          <w:szCs w:val="28"/>
        </w:rPr>
        <w:t xml:space="preserve"> заболеваний/сопутствующи</w:t>
      </w:r>
      <w:r w:rsidRPr="006E7A8A">
        <w:rPr>
          <w:rStyle w:val="FontStyle60"/>
          <w:sz w:val="28"/>
          <w:szCs w:val="28"/>
        </w:rPr>
        <w:t>х</w:t>
      </w:r>
      <w:r w:rsidR="002B56AA" w:rsidRPr="006E7A8A">
        <w:rPr>
          <w:rStyle w:val="FontStyle60"/>
          <w:sz w:val="28"/>
          <w:szCs w:val="28"/>
        </w:rPr>
        <w:t xml:space="preserve"> заболевани</w:t>
      </w:r>
      <w:r w:rsidRPr="006E7A8A">
        <w:rPr>
          <w:rStyle w:val="FontStyle60"/>
          <w:sz w:val="28"/>
          <w:szCs w:val="28"/>
        </w:rPr>
        <w:t>й</w:t>
      </w:r>
      <w:r w:rsidR="002B56AA" w:rsidRPr="006E7A8A">
        <w:rPr>
          <w:rStyle w:val="FontStyle60"/>
          <w:sz w:val="28"/>
          <w:szCs w:val="28"/>
        </w:rPr>
        <w:t>,</w:t>
      </w:r>
    </w:p>
    <w:p w:rsidR="002B56AA" w:rsidRPr="006E7A8A" w:rsidRDefault="002B56AA" w:rsidP="002B56AA">
      <w:pPr>
        <w:spacing w:after="0" w:line="240" w:lineRule="exact"/>
        <w:jc w:val="center"/>
        <w:rPr>
          <w:rFonts w:ascii="Times New Roman" w:hAnsi="Times New Roman"/>
          <w:sz w:val="28"/>
          <w:szCs w:val="28"/>
        </w:rPr>
      </w:pPr>
      <w:r w:rsidRPr="006E7A8A">
        <w:rPr>
          <w:rStyle w:val="FontStyle60"/>
          <w:sz w:val="28"/>
          <w:szCs w:val="28"/>
        </w:rPr>
        <w:t xml:space="preserve">для </w:t>
      </w:r>
      <w:proofErr w:type="gramStart"/>
      <w:r w:rsidRPr="006E7A8A">
        <w:rPr>
          <w:rFonts w:ascii="Times New Roman" w:hAnsi="Times New Roman"/>
          <w:sz w:val="28"/>
          <w:szCs w:val="28"/>
        </w:rPr>
        <w:t>которых</w:t>
      </w:r>
      <w:proofErr w:type="gramEnd"/>
      <w:r w:rsidRPr="006E7A8A">
        <w:rPr>
          <w:rFonts w:ascii="Times New Roman" w:hAnsi="Times New Roman"/>
          <w:sz w:val="28"/>
          <w:szCs w:val="28"/>
        </w:rPr>
        <w:t xml:space="preserve"> возможно применение КСКП</w:t>
      </w:r>
    </w:p>
    <w:p w:rsidR="002B56AA" w:rsidRPr="006E7A8A" w:rsidRDefault="002B56AA" w:rsidP="00A67C13">
      <w:pPr>
        <w:spacing w:after="0" w:line="240" w:lineRule="auto"/>
        <w:ind w:firstLine="709"/>
        <w:jc w:val="both"/>
        <w:rPr>
          <w:rFonts w:ascii="Times New Roman" w:hAnsi="Times New Roman" w:cs="Times New Roman"/>
          <w:sz w:val="28"/>
          <w:szCs w:val="28"/>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655"/>
      </w:tblGrid>
      <w:tr w:rsidR="00E460F3" w:rsidRPr="006E7A8A" w:rsidTr="00E460F3">
        <w:tc>
          <w:tcPr>
            <w:tcW w:w="1985" w:type="dxa"/>
            <w:tcBorders>
              <w:top w:val="single" w:sz="4" w:space="0" w:color="auto"/>
              <w:left w:val="single" w:sz="4" w:space="0" w:color="auto"/>
              <w:bottom w:val="single" w:sz="4" w:space="0" w:color="auto"/>
              <w:right w:val="single" w:sz="4" w:space="0" w:color="auto"/>
            </w:tcBorders>
            <w:hideMark/>
          </w:tcPr>
          <w:p w:rsidR="00E460F3" w:rsidRPr="006E7A8A" w:rsidRDefault="00E460F3" w:rsidP="00E460F3">
            <w:pPr>
              <w:spacing w:after="0" w:line="240" w:lineRule="exact"/>
              <w:jc w:val="center"/>
              <w:rPr>
                <w:rFonts w:ascii="Times New Roman" w:hAnsi="Times New Roman" w:cs="Times New Roman"/>
                <w:b/>
                <w:sz w:val="24"/>
                <w:szCs w:val="24"/>
              </w:rPr>
            </w:pPr>
            <w:r w:rsidRPr="006E7A8A">
              <w:rPr>
                <w:rFonts w:ascii="Times New Roman" w:hAnsi="Times New Roman" w:cs="Times New Roman"/>
                <w:b/>
                <w:sz w:val="24"/>
                <w:szCs w:val="24"/>
              </w:rPr>
              <w:t>Код по МКБ-10</w:t>
            </w:r>
          </w:p>
        </w:tc>
        <w:tc>
          <w:tcPr>
            <w:tcW w:w="7655" w:type="dxa"/>
            <w:tcBorders>
              <w:top w:val="single" w:sz="4" w:space="0" w:color="auto"/>
              <w:left w:val="single" w:sz="4" w:space="0" w:color="auto"/>
              <w:bottom w:val="single" w:sz="4" w:space="0" w:color="auto"/>
              <w:right w:val="single" w:sz="4" w:space="0" w:color="auto"/>
            </w:tcBorders>
            <w:hideMark/>
          </w:tcPr>
          <w:p w:rsidR="00E460F3" w:rsidRPr="006E7A8A" w:rsidRDefault="00E460F3" w:rsidP="00E460F3">
            <w:pPr>
              <w:spacing w:after="0" w:line="240" w:lineRule="exact"/>
              <w:jc w:val="center"/>
              <w:rPr>
                <w:rFonts w:ascii="Times New Roman" w:hAnsi="Times New Roman" w:cs="Times New Roman"/>
                <w:b/>
                <w:sz w:val="24"/>
                <w:szCs w:val="24"/>
              </w:rPr>
            </w:pPr>
            <w:r w:rsidRPr="006E7A8A">
              <w:rPr>
                <w:rFonts w:ascii="Times New Roman" w:hAnsi="Times New Roman" w:cs="Times New Roman"/>
                <w:b/>
                <w:sz w:val="24"/>
                <w:szCs w:val="24"/>
              </w:rPr>
              <w:t>Наименование заболевания</w:t>
            </w:r>
          </w:p>
          <w:p w:rsidR="00E771AE" w:rsidRPr="006E7A8A" w:rsidRDefault="00E771AE" w:rsidP="00E460F3">
            <w:pPr>
              <w:spacing w:after="0" w:line="240" w:lineRule="exact"/>
              <w:jc w:val="center"/>
              <w:rPr>
                <w:rFonts w:ascii="Times New Roman" w:hAnsi="Times New Roman" w:cs="Times New Roman"/>
                <w:b/>
                <w:sz w:val="24"/>
                <w:szCs w:val="24"/>
              </w:rPr>
            </w:pPr>
          </w:p>
        </w:tc>
      </w:tr>
      <w:tr w:rsidR="00764636" w:rsidRPr="006E7A8A" w:rsidTr="00E771AE">
        <w:trPr>
          <w:trHeight w:val="335"/>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Е 10.0 – Е 10.8</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proofErr w:type="spellStart"/>
            <w:r w:rsidRPr="006E7A8A">
              <w:rPr>
                <w:rFonts w:ascii="Times New Roman" w:hAnsi="Times New Roman" w:cs="Times New Roman"/>
                <w:sz w:val="24"/>
                <w:szCs w:val="24"/>
              </w:rPr>
              <w:t>Инсулинзависимый</w:t>
            </w:r>
            <w:proofErr w:type="spellEnd"/>
            <w:r w:rsidRPr="006E7A8A">
              <w:rPr>
                <w:rFonts w:ascii="Times New Roman" w:hAnsi="Times New Roman" w:cs="Times New Roman"/>
                <w:sz w:val="24"/>
                <w:szCs w:val="24"/>
              </w:rPr>
              <w:t xml:space="preserve"> сахарный диабет</w:t>
            </w:r>
          </w:p>
        </w:tc>
      </w:tr>
      <w:tr w:rsidR="00764636" w:rsidRPr="006E7A8A" w:rsidTr="00E771AE">
        <w:trPr>
          <w:trHeight w:val="329"/>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Е 85.0 - Е 85.9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Амилоидоз</w:t>
            </w:r>
          </w:p>
        </w:tc>
      </w:tr>
      <w:tr w:rsidR="00764636" w:rsidRPr="006E7A8A" w:rsidTr="00E771AE">
        <w:trPr>
          <w:trHeight w:val="278"/>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N 17.0 – N 17.9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Острая почечная недостаточность</w:t>
            </w:r>
          </w:p>
        </w:tc>
      </w:tr>
      <w:tr w:rsidR="00764636" w:rsidRPr="006E7A8A" w:rsidTr="00E771AE">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N 18.0 –N 18.9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Хроническая почечная недостаточность</w:t>
            </w:r>
          </w:p>
        </w:tc>
      </w:tr>
      <w:tr w:rsidR="00764636" w:rsidRPr="006E7A8A" w:rsidTr="00E771AE">
        <w:trPr>
          <w:trHeight w:val="349"/>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I 50.0 – I 50.9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Сердечная недостаточность</w:t>
            </w:r>
          </w:p>
        </w:tc>
      </w:tr>
      <w:tr w:rsidR="00764636" w:rsidRPr="006E7A8A" w:rsidTr="00E771AE">
        <w:trPr>
          <w:trHeight w:val="367"/>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I 61.0 – I 61.9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Внутримозговое кровоизлияние</w:t>
            </w:r>
          </w:p>
        </w:tc>
      </w:tr>
      <w:tr w:rsidR="00764636" w:rsidRPr="006E7A8A" w:rsidTr="00E771AE">
        <w:trPr>
          <w:trHeight w:val="399"/>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I 62.0 – I 62.9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Другие нетравматическое внутричерепное кровоизлияние</w:t>
            </w:r>
          </w:p>
        </w:tc>
      </w:tr>
      <w:tr w:rsidR="00764636" w:rsidRPr="006E7A8A" w:rsidTr="00E771AE">
        <w:trPr>
          <w:trHeight w:val="333"/>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I 63.0 – I 63.9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Инфаркт мозга</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I 64</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Инсульт, не уточненный как кровоизлияние или инфаркт</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О 36.0 – О 36.8</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Медицинская помощь матери при других установленных или предполагаемых патологических состояниях плода.</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О 41.0 – О 41.9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Другие нарушения со стороны амниотической жидкости и плодных оболочек.</w:t>
            </w:r>
          </w:p>
        </w:tc>
      </w:tr>
      <w:tr w:rsidR="00764636" w:rsidRPr="006E7A8A" w:rsidTr="00E771AE">
        <w:trPr>
          <w:trHeight w:val="343"/>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О 43.0 – О 43.9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Плацентарные нарушения</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О 75.0 – О 75.9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 xml:space="preserve">Другие осложнения родов и </w:t>
            </w:r>
            <w:proofErr w:type="spellStart"/>
            <w:r w:rsidRPr="006E7A8A">
              <w:rPr>
                <w:rFonts w:ascii="Times New Roman" w:hAnsi="Times New Roman" w:cs="Times New Roman"/>
                <w:sz w:val="24"/>
                <w:szCs w:val="24"/>
              </w:rPr>
              <w:t>родоразрешения</w:t>
            </w:r>
            <w:proofErr w:type="spellEnd"/>
            <w:r w:rsidRPr="006E7A8A">
              <w:rPr>
                <w:rFonts w:ascii="Times New Roman" w:hAnsi="Times New Roman" w:cs="Times New Roman"/>
                <w:sz w:val="24"/>
                <w:szCs w:val="24"/>
              </w:rPr>
              <w:t>, не классифицированные в других рубриках</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proofErr w:type="gramStart"/>
            <w:r w:rsidRPr="006E7A8A">
              <w:rPr>
                <w:rFonts w:ascii="Times New Roman" w:hAnsi="Times New Roman" w:cs="Times New Roman"/>
                <w:sz w:val="24"/>
                <w:szCs w:val="24"/>
              </w:rPr>
              <w:t>Р</w:t>
            </w:r>
            <w:proofErr w:type="gramEnd"/>
            <w:r w:rsidRPr="006E7A8A">
              <w:rPr>
                <w:rFonts w:ascii="Times New Roman" w:hAnsi="Times New Roman" w:cs="Times New Roman"/>
                <w:sz w:val="24"/>
                <w:szCs w:val="24"/>
              </w:rPr>
              <w:t xml:space="preserve"> 07.0 – Р 07.3</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Расстройства, связанные с укорочением срока беременности и малой массой тела при рождении, не классифицированные в других рубриках</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proofErr w:type="gramStart"/>
            <w:r w:rsidRPr="006E7A8A">
              <w:rPr>
                <w:rFonts w:ascii="Times New Roman" w:hAnsi="Times New Roman" w:cs="Times New Roman"/>
                <w:sz w:val="24"/>
                <w:szCs w:val="24"/>
              </w:rPr>
              <w:t>Р</w:t>
            </w:r>
            <w:proofErr w:type="gramEnd"/>
            <w:r w:rsidRPr="006E7A8A">
              <w:rPr>
                <w:rFonts w:ascii="Times New Roman" w:hAnsi="Times New Roman" w:cs="Times New Roman"/>
                <w:sz w:val="24"/>
                <w:szCs w:val="24"/>
              </w:rPr>
              <w:t xml:space="preserve"> 22.0 – 22.9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Дыхательное расстройство у новорожденного (</w:t>
            </w:r>
            <w:proofErr w:type="spellStart"/>
            <w:r w:rsidRPr="006E7A8A">
              <w:rPr>
                <w:rFonts w:ascii="Times New Roman" w:hAnsi="Times New Roman" w:cs="Times New Roman"/>
                <w:sz w:val="24"/>
                <w:szCs w:val="24"/>
              </w:rPr>
              <w:t>дистресс</w:t>
            </w:r>
            <w:proofErr w:type="spellEnd"/>
            <w:r w:rsidRPr="006E7A8A">
              <w:rPr>
                <w:rFonts w:ascii="Times New Roman" w:hAnsi="Times New Roman" w:cs="Times New Roman"/>
                <w:sz w:val="24"/>
                <w:szCs w:val="24"/>
              </w:rPr>
              <w:t>)</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proofErr w:type="gramStart"/>
            <w:r w:rsidRPr="006E7A8A">
              <w:rPr>
                <w:rFonts w:ascii="Times New Roman" w:hAnsi="Times New Roman" w:cs="Times New Roman"/>
                <w:sz w:val="24"/>
                <w:szCs w:val="24"/>
              </w:rPr>
              <w:t>Р</w:t>
            </w:r>
            <w:proofErr w:type="gramEnd"/>
            <w:r w:rsidRPr="006E7A8A">
              <w:rPr>
                <w:rFonts w:ascii="Times New Roman" w:hAnsi="Times New Roman" w:cs="Times New Roman"/>
                <w:sz w:val="24"/>
                <w:szCs w:val="24"/>
              </w:rPr>
              <w:t xml:space="preserve"> 28.0 – Р 28.1</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Первичный ателектаз у новорожденного</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J 96.0 – J 96.9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Дыхательная недостаточность</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Е 11.0 – Е 11.8</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Инсулиннезависимый сахарный диабет</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Е 66.2</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 xml:space="preserve">Крайняя степень ожирения, сопровождающаяся </w:t>
            </w:r>
            <w:proofErr w:type="gramStart"/>
            <w:r w:rsidRPr="006E7A8A">
              <w:rPr>
                <w:rFonts w:ascii="Times New Roman" w:hAnsi="Times New Roman" w:cs="Times New Roman"/>
                <w:sz w:val="24"/>
                <w:szCs w:val="24"/>
              </w:rPr>
              <w:t>альвеолярной</w:t>
            </w:r>
            <w:proofErr w:type="gramEnd"/>
            <w:r w:rsidRPr="006E7A8A">
              <w:rPr>
                <w:rFonts w:ascii="Times New Roman" w:hAnsi="Times New Roman" w:cs="Times New Roman"/>
                <w:sz w:val="24"/>
                <w:szCs w:val="24"/>
              </w:rPr>
              <w:t xml:space="preserve"> </w:t>
            </w:r>
            <w:proofErr w:type="spellStart"/>
            <w:r w:rsidRPr="006E7A8A">
              <w:rPr>
                <w:rFonts w:ascii="Times New Roman" w:hAnsi="Times New Roman" w:cs="Times New Roman"/>
                <w:sz w:val="24"/>
                <w:szCs w:val="24"/>
              </w:rPr>
              <w:t>гиповентиляцией</w:t>
            </w:r>
            <w:proofErr w:type="spellEnd"/>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I 48</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Фибрилляция и трепетание предсердий</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I 49.0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Фибрилляция и трепетание желудочков</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О 99.0 – О 99.9</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Другие болезни матери, классифицированные в других рубриках, но осложняющие беременность, роды и послеродовый период</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proofErr w:type="gramStart"/>
            <w:r w:rsidRPr="006E7A8A">
              <w:rPr>
                <w:rFonts w:ascii="Times New Roman" w:hAnsi="Times New Roman" w:cs="Times New Roman"/>
                <w:sz w:val="24"/>
                <w:szCs w:val="24"/>
              </w:rPr>
              <w:t>Р</w:t>
            </w:r>
            <w:proofErr w:type="gramEnd"/>
            <w:r w:rsidRPr="006E7A8A">
              <w:rPr>
                <w:rFonts w:ascii="Times New Roman" w:hAnsi="Times New Roman" w:cs="Times New Roman"/>
                <w:sz w:val="24"/>
                <w:szCs w:val="24"/>
              </w:rPr>
              <w:t xml:space="preserve"> 28.0 – Р 28.1</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Ателектаз у новорожденного</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proofErr w:type="gramStart"/>
            <w:r w:rsidRPr="006E7A8A">
              <w:rPr>
                <w:rFonts w:ascii="Times New Roman" w:hAnsi="Times New Roman" w:cs="Times New Roman"/>
                <w:sz w:val="24"/>
                <w:szCs w:val="24"/>
              </w:rPr>
              <w:t>Р</w:t>
            </w:r>
            <w:proofErr w:type="gramEnd"/>
            <w:r w:rsidRPr="006E7A8A">
              <w:rPr>
                <w:rFonts w:ascii="Times New Roman" w:hAnsi="Times New Roman" w:cs="Times New Roman"/>
                <w:sz w:val="24"/>
                <w:szCs w:val="24"/>
              </w:rPr>
              <w:t xml:space="preserve"> 39.2, Р 39.8</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Другие инфекционные болезни, специфичные для перинатального периода</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proofErr w:type="gramStart"/>
            <w:r w:rsidRPr="006E7A8A">
              <w:rPr>
                <w:rFonts w:ascii="Times New Roman" w:hAnsi="Times New Roman" w:cs="Times New Roman"/>
                <w:sz w:val="24"/>
                <w:szCs w:val="24"/>
              </w:rPr>
              <w:lastRenderedPageBreak/>
              <w:t>Р</w:t>
            </w:r>
            <w:proofErr w:type="gramEnd"/>
            <w:r w:rsidRPr="006E7A8A">
              <w:rPr>
                <w:rFonts w:ascii="Times New Roman" w:hAnsi="Times New Roman" w:cs="Times New Roman"/>
                <w:sz w:val="24"/>
                <w:szCs w:val="24"/>
              </w:rPr>
              <w:t xml:space="preserve"> 59.2</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Неонатальная желтуха вследствие других и неуточненных повреждений клеток печени</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proofErr w:type="gramStart"/>
            <w:r w:rsidRPr="006E7A8A">
              <w:rPr>
                <w:rFonts w:ascii="Times New Roman" w:hAnsi="Times New Roman" w:cs="Times New Roman"/>
                <w:sz w:val="24"/>
                <w:szCs w:val="24"/>
              </w:rPr>
              <w:t>Р</w:t>
            </w:r>
            <w:proofErr w:type="gramEnd"/>
            <w:r w:rsidRPr="006E7A8A">
              <w:rPr>
                <w:rFonts w:ascii="Times New Roman" w:hAnsi="Times New Roman" w:cs="Times New Roman"/>
                <w:sz w:val="24"/>
                <w:szCs w:val="24"/>
              </w:rPr>
              <w:t xml:space="preserve"> 59.8</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Неонатальная желтуха, обусловленная другими уточненными причинами</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proofErr w:type="gramStart"/>
            <w:r w:rsidRPr="006E7A8A">
              <w:rPr>
                <w:rFonts w:ascii="Times New Roman" w:hAnsi="Times New Roman" w:cs="Times New Roman"/>
                <w:sz w:val="24"/>
                <w:szCs w:val="24"/>
              </w:rPr>
              <w:t>Р</w:t>
            </w:r>
            <w:proofErr w:type="gramEnd"/>
            <w:r w:rsidRPr="006E7A8A">
              <w:rPr>
                <w:rFonts w:ascii="Times New Roman" w:hAnsi="Times New Roman" w:cs="Times New Roman"/>
                <w:sz w:val="24"/>
                <w:szCs w:val="24"/>
              </w:rPr>
              <w:t xml:space="preserve"> 90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Судороги новорожденного</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proofErr w:type="gramStart"/>
            <w:r w:rsidRPr="006E7A8A">
              <w:rPr>
                <w:rFonts w:ascii="Times New Roman" w:hAnsi="Times New Roman" w:cs="Times New Roman"/>
                <w:sz w:val="24"/>
                <w:szCs w:val="24"/>
              </w:rPr>
              <w:t>Р</w:t>
            </w:r>
            <w:proofErr w:type="gramEnd"/>
            <w:r w:rsidRPr="006E7A8A">
              <w:rPr>
                <w:rFonts w:ascii="Times New Roman" w:hAnsi="Times New Roman" w:cs="Times New Roman"/>
                <w:sz w:val="24"/>
                <w:szCs w:val="24"/>
              </w:rPr>
              <w:t xml:space="preserve"> 91.4</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Церебральная депрессия новорожденного</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proofErr w:type="gramStart"/>
            <w:r w:rsidRPr="006E7A8A">
              <w:rPr>
                <w:rFonts w:ascii="Times New Roman" w:hAnsi="Times New Roman" w:cs="Times New Roman"/>
                <w:sz w:val="24"/>
                <w:szCs w:val="24"/>
              </w:rPr>
              <w:t>Р</w:t>
            </w:r>
            <w:proofErr w:type="gramEnd"/>
            <w:r w:rsidRPr="006E7A8A">
              <w:rPr>
                <w:rFonts w:ascii="Times New Roman" w:hAnsi="Times New Roman" w:cs="Times New Roman"/>
                <w:sz w:val="24"/>
                <w:szCs w:val="24"/>
              </w:rPr>
              <w:t xml:space="preserve"> 91.5</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Неонатальная кома</w:t>
            </w:r>
          </w:p>
        </w:tc>
      </w:tr>
      <w:tr w:rsidR="00764636" w:rsidRPr="006E7A8A" w:rsidTr="00764636">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E771AE">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Q 86.8</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764636" w:rsidRPr="006E7A8A" w:rsidRDefault="00764636" w:rsidP="00764636">
            <w:pPr>
              <w:spacing w:after="0" w:line="240" w:lineRule="exact"/>
              <w:rPr>
                <w:rFonts w:ascii="Times New Roman" w:hAnsi="Times New Roman" w:cs="Times New Roman"/>
                <w:sz w:val="24"/>
                <w:szCs w:val="24"/>
              </w:rPr>
            </w:pPr>
            <w:r w:rsidRPr="006E7A8A">
              <w:rPr>
                <w:rFonts w:ascii="Times New Roman" w:hAnsi="Times New Roman" w:cs="Times New Roman"/>
                <w:sz w:val="24"/>
                <w:szCs w:val="24"/>
              </w:rPr>
              <w:t>Другие синдромы врожденных аномалий, обусловленные воздействием неизвестных экзогенных факторов</w:t>
            </w:r>
          </w:p>
        </w:tc>
      </w:tr>
    </w:tbl>
    <w:p w:rsidR="00F7303A" w:rsidRPr="006E7A8A" w:rsidRDefault="00F7303A" w:rsidP="00F7303A">
      <w:pPr>
        <w:spacing w:after="0" w:line="240" w:lineRule="exact"/>
        <w:ind w:firstLine="709"/>
        <w:jc w:val="right"/>
        <w:rPr>
          <w:rStyle w:val="FontStyle60"/>
          <w:sz w:val="22"/>
          <w:szCs w:val="22"/>
        </w:rPr>
      </w:pPr>
      <w:r w:rsidRPr="006E7A8A">
        <w:rPr>
          <w:rStyle w:val="FontStyle60"/>
          <w:sz w:val="22"/>
          <w:szCs w:val="22"/>
        </w:rPr>
        <w:t>Таблица № 2</w:t>
      </w:r>
    </w:p>
    <w:p w:rsidR="00511274" w:rsidRPr="006E7A8A" w:rsidRDefault="00511274" w:rsidP="00F7303A">
      <w:pPr>
        <w:spacing w:after="0" w:line="240" w:lineRule="exact"/>
        <w:ind w:firstLine="709"/>
        <w:jc w:val="right"/>
        <w:rPr>
          <w:rStyle w:val="FontStyle60"/>
          <w:sz w:val="22"/>
          <w:szCs w:val="22"/>
        </w:rPr>
      </w:pPr>
    </w:p>
    <w:p w:rsidR="00F7303A" w:rsidRPr="006E7A8A" w:rsidRDefault="00F7303A" w:rsidP="00F7303A">
      <w:pPr>
        <w:spacing w:after="0" w:line="240" w:lineRule="exact"/>
        <w:ind w:left="6372"/>
        <w:jc w:val="both"/>
        <w:rPr>
          <w:rFonts w:ascii="Times New Roman" w:hAnsi="Times New Roman" w:cs="Times New Roman"/>
        </w:rPr>
      </w:pPr>
      <w:r w:rsidRPr="006E7A8A">
        <w:rPr>
          <w:rStyle w:val="FontStyle60"/>
          <w:sz w:val="22"/>
          <w:szCs w:val="22"/>
        </w:rPr>
        <w:t xml:space="preserve">к Порядку применения </w:t>
      </w:r>
      <w:r w:rsidRPr="006E7A8A">
        <w:rPr>
          <w:rFonts w:ascii="Times New Roman" w:hAnsi="Times New Roman" w:cs="Times New Roman"/>
        </w:rPr>
        <w:t>способов оплаты медицинской помощи, предоставляемой в рамках территориальной программы обязательного медицинского страхования</w:t>
      </w:r>
    </w:p>
    <w:p w:rsidR="00764636" w:rsidRPr="006E7A8A" w:rsidRDefault="00764636" w:rsidP="00AE65E5">
      <w:pPr>
        <w:spacing w:after="0" w:line="240" w:lineRule="auto"/>
        <w:ind w:firstLine="709"/>
        <w:jc w:val="right"/>
        <w:rPr>
          <w:rFonts w:ascii="Times New Roman" w:hAnsi="Times New Roman" w:cs="Times New Roman"/>
          <w:sz w:val="28"/>
          <w:szCs w:val="28"/>
        </w:rPr>
      </w:pPr>
    </w:p>
    <w:p w:rsidR="00AE65E5" w:rsidRPr="006E7A8A" w:rsidRDefault="00AE65E5" w:rsidP="00AE65E5">
      <w:pPr>
        <w:spacing w:after="0" w:line="240" w:lineRule="auto"/>
        <w:ind w:firstLine="709"/>
        <w:jc w:val="right"/>
        <w:rPr>
          <w:rFonts w:ascii="Times New Roman" w:hAnsi="Times New Roman" w:cs="Times New Roman"/>
          <w:sz w:val="28"/>
          <w:szCs w:val="28"/>
        </w:rPr>
      </w:pPr>
    </w:p>
    <w:p w:rsidR="0006006A" w:rsidRPr="006E7A8A" w:rsidRDefault="0006006A" w:rsidP="00AE65E5">
      <w:pPr>
        <w:spacing w:after="0" w:line="240" w:lineRule="exact"/>
        <w:jc w:val="center"/>
        <w:rPr>
          <w:rFonts w:ascii="Times New Roman" w:hAnsi="Times New Roman"/>
          <w:sz w:val="28"/>
          <w:szCs w:val="28"/>
        </w:rPr>
      </w:pPr>
      <w:r w:rsidRPr="006E7A8A">
        <w:rPr>
          <w:rFonts w:ascii="Times New Roman" w:hAnsi="Times New Roman"/>
          <w:sz w:val="28"/>
          <w:szCs w:val="28"/>
        </w:rPr>
        <w:t xml:space="preserve">Парные и сочетанные хирургические вмешательства, при выполнении которых </w:t>
      </w:r>
      <w:r w:rsidR="000B1E90" w:rsidRPr="006E7A8A">
        <w:rPr>
          <w:rFonts w:ascii="Times New Roman" w:hAnsi="Times New Roman"/>
          <w:sz w:val="28"/>
          <w:szCs w:val="28"/>
        </w:rPr>
        <w:t xml:space="preserve">возможно </w:t>
      </w:r>
      <w:r w:rsidRPr="006E7A8A">
        <w:rPr>
          <w:rFonts w:ascii="Times New Roman" w:hAnsi="Times New Roman"/>
          <w:sz w:val="28"/>
          <w:szCs w:val="28"/>
        </w:rPr>
        <w:t>применение КСКП</w:t>
      </w:r>
    </w:p>
    <w:p w:rsidR="0006006A" w:rsidRPr="006E7A8A" w:rsidRDefault="0006006A" w:rsidP="0006006A">
      <w:pPr>
        <w:spacing w:after="0" w:line="240" w:lineRule="auto"/>
        <w:ind w:firstLine="720"/>
        <w:jc w:val="both"/>
        <w:rPr>
          <w:rFonts w:ascii="Times New Roman" w:hAnsi="Times New Roman"/>
          <w:sz w:val="28"/>
          <w:szCs w:val="28"/>
        </w:rPr>
      </w:pPr>
    </w:p>
    <w:tbl>
      <w:tblPr>
        <w:tblStyle w:val="a5"/>
        <w:tblW w:w="0" w:type="auto"/>
        <w:tblLook w:val="04A0" w:firstRow="1" w:lastRow="0" w:firstColumn="1" w:lastColumn="0" w:noHBand="0" w:noVBand="1"/>
      </w:tblPr>
      <w:tblGrid>
        <w:gridCol w:w="2015"/>
        <w:gridCol w:w="7556"/>
      </w:tblGrid>
      <w:tr w:rsidR="0006006A" w:rsidRPr="006E7A8A" w:rsidTr="00AE65E5">
        <w:trPr>
          <w:cantSplit/>
          <w:trHeight w:val="284"/>
          <w:tblHeader/>
        </w:trPr>
        <w:tc>
          <w:tcPr>
            <w:tcW w:w="2015" w:type="dxa"/>
            <w:shd w:val="clear" w:color="auto" w:fill="auto"/>
            <w:vAlign w:val="center"/>
          </w:tcPr>
          <w:p w:rsidR="0006006A" w:rsidRPr="006E7A8A" w:rsidRDefault="0006006A" w:rsidP="00AE65E5">
            <w:pPr>
              <w:spacing w:line="240" w:lineRule="exact"/>
              <w:jc w:val="center"/>
              <w:rPr>
                <w:rFonts w:ascii="Times New Roman" w:hAnsi="Times New Roman" w:cs="Times New Roman"/>
                <w:b/>
                <w:sz w:val="20"/>
                <w:szCs w:val="20"/>
                <w:lang w:val="ru-RU"/>
              </w:rPr>
            </w:pPr>
            <w:r w:rsidRPr="006E7A8A">
              <w:rPr>
                <w:rFonts w:ascii="Times New Roman" w:hAnsi="Times New Roman" w:cs="Times New Roman"/>
                <w:b/>
                <w:sz w:val="20"/>
                <w:szCs w:val="20"/>
                <w:lang w:val="ru-RU"/>
              </w:rPr>
              <w:t>Код услуги</w:t>
            </w:r>
          </w:p>
        </w:tc>
        <w:tc>
          <w:tcPr>
            <w:tcW w:w="7556" w:type="dxa"/>
            <w:shd w:val="clear" w:color="auto" w:fill="auto"/>
            <w:vAlign w:val="center"/>
          </w:tcPr>
          <w:p w:rsidR="0006006A" w:rsidRPr="006E7A8A" w:rsidRDefault="0006006A" w:rsidP="00AE65E5">
            <w:pPr>
              <w:spacing w:line="240" w:lineRule="exact"/>
              <w:jc w:val="center"/>
              <w:rPr>
                <w:rFonts w:ascii="Times New Roman" w:hAnsi="Times New Roman" w:cs="Times New Roman"/>
                <w:b/>
                <w:sz w:val="20"/>
                <w:szCs w:val="20"/>
                <w:lang w:val="ru-RU"/>
              </w:rPr>
            </w:pPr>
            <w:r w:rsidRPr="006E7A8A">
              <w:rPr>
                <w:rFonts w:ascii="Times New Roman" w:hAnsi="Times New Roman" w:cs="Times New Roman"/>
                <w:b/>
                <w:sz w:val="20"/>
                <w:szCs w:val="20"/>
                <w:lang w:val="ru-RU"/>
              </w:rPr>
              <w:t>Наименование услуги</w:t>
            </w:r>
          </w:p>
        </w:tc>
      </w:tr>
      <w:tr w:rsidR="0006006A" w:rsidRPr="006E7A8A" w:rsidTr="00AE65E5">
        <w:trPr>
          <w:cantSplit/>
          <w:trHeight w:val="284"/>
        </w:trPr>
        <w:tc>
          <w:tcPr>
            <w:tcW w:w="2015" w:type="dxa"/>
            <w:vAlign w:val="center"/>
          </w:tcPr>
          <w:p w:rsidR="0006006A" w:rsidRPr="006E7A8A" w:rsidRDefault="0006006A" w:rsidP="00AE65E5">
            <w:pPr>
              <w:spacing w:line="240" w:lineRule="exact"/>
              <w:rPr>
                <w:rFonts w:ascii="Times New Roman" w:hAnsi="Times New Roman" w:cs="Times New Roman"/>
                <w:sz w:val="24"/>
                <w:szCs w:val="24"/>
                <w:lang w:val="ru-RU"/>
              </w:rPr>
            </w:pPr>
            <w:r w:rsidRPr="006E7A8A">
              <w:rPr>
                <w:rFonts w:ascii="Times New Roman" w:hAnsi="Times New Roman"/>
                <w:sz w:val="24"/>
                <w:szCs w:val="24"/>
                <w:lang w:val="ru-RU"/>
              </w:rPr>
              <w:t>A16.03.022.002</w:t>
            </w:r>
          </w:p>
        </w:tc>
        <w:tc>
          <w:tcPr>
            <w:tcW w:w="7556" w:type="dxa"/>
            <w:vAlign w:val="center"/>
          </w:tcPr>
          <w:p w:rsidR="0006006A" w:rsidRPr="006E7A8A" w:rsidRDefault="0006006A" w:rsidP="00AE65E5">
            <w:pPr>
              <w:spacing w:line="240" w:lineRule="exact"/>
              <w:rPr>
                <w:rFonts w:ascii="Times New Roman" w:hAnsi="Times New Roman" w:cs="Times New Roman"/>
                <w:sz w:val="24"/>
                <w:szCs w:val="24"/>
                <w:lang w:val="ru-RU"/>
              </w:rPr>
            </w:pPr>
            <w:r w:rsidRPr="006E7A8A">
              <w:rPr>
                <w:rFonts w:ascii="Times New Roman" w:hAnsi="Times New Roman"/>
                <w:sz w:val="24"/>
                <w:szCs w:val="24"/>
                <w:lang w:val="ru-RU"/>
              </w:rPr>
              <w:t>Соединение кости титановой пластиной</w:t>
            </w:r>
          </w:p>
        </w:tc>
      </w:tr>
      <w:tr w:rsidR="0006006A" w:rsidRPr="006E7A8A" w:rsidTr="00AE65E5">
        <w:trPr>
          <w:cantSplit/>
          <w:trHeight w:val="284"/>
        </w:trPr>
        <w:tc>
          <w:tcPr>
            <w:tcW w:w="2015" w:type="dxa"/>
            <w:vAlign w:val="center"/>
          </w:tcPr>
          <w:p w:rsidR="0006006A" w:rsidRPr="006E7A8A" w:rsidRDefault="0006006A" w:rsidP="00AE65E5">
            <w:pPr>
              <w:spacing w:line="240" w:lineRule="exact"/>
              <w:rPr>
                <w:rFonts w:ascii="Times New Roman" w:hAnsi="Times New Roman" w:cs="Times New Roman"/>
                <w:sz w:val="24"/>
                <w:szCs w:val="24"/>
                <w:lang w:val="ru-RU"/>
              </w:rPr>
            </w:pPr>
            <w:r w:rsidRPr="006E7A8A">
              <w:rPr>
                <w:rFonts w:ascii="Times New Roman" w:hAnsi="Times New Roman"/>
                <w:sz w:val="24"/>
                <w:szCs w:val="24"/>
                <w:lang w:val="ru-RU"/>
              </w:rPr>
              <w:t>A16.03.022.004</w:t>
            </w:r>
          </w:p>
        </w:tc>
        <w:tc>
          <w:tcPr>
            <w:tcW w:w="7556" w:type="dxa"/>
            <w:vAlign w:val="center"/>
          </w:tcPr>
          <w:p w:rsidR="0006006A" w:rsidRPr="006E7A8A" w:rsidRDefault="0006006A" w:rsidP="00AE65E5">
            <w:pPr>
              <w:spacing w:line="240" w:lineRule="exact"/>
              <w:rPr>
                <w:rFonts w:ascii="Times New Roman" w:hAnsi="Times New Roman" w:cs="Times New Roman"/>
                <w:sz w:val="24"/>
                <w:szCs w:val="24"/>
                <w:lang w:val="ru-RU"/>
              </w:rPr>
            </w:pPr>
            <w:r w:rsidRPr="006E7A8A">
              <w:rPr>
                <w:rFonts w:ascii="Times New Roman" w:hAnsi="Times New Roman"/>
                <w:sz w:val="24"/>
                <w:szCs w:val="24"/>
                <w:lang w:val="ru-RU"/>
              </w:rPr>
              <w:t>Интрамедуллярный стержневой остеосинтез</w:t>
            </w:r>
          </w:p>
        </w:tc>
      </w:tr>
      <w:tr w:rsidR="0006006A" w:rsidRPr="006E7A8A" w:rsidTr="00AE65E5">
        <w:trPr>
          <w:cantSplit/>
          <w:trHeight w:val="284"/>
        </w:trPr>
        <w:tc>
          <w:tcPr>
            <w:tcW w:w="2015" w:type="dxa"/>
            <w:vAlign w:val="center"/>
          </w:tcPr>
          <w:p w:rsidR="0006006A" w:rsidRPr="006E7A8A" w:rsidRDefault="0006006A" w:rsidP="00AE65E5">
            <w:pPr>
              <w:spacing w:line="240" w:lineRule="exact"/>
              <w:rPr>
                <w:rFonts w:ascii="Times New Roman" w:hAnsi="Times New Roman" w:cs="Times New Roman"/>
                <w:sz w:val="24"/>
                <w:szCs w:val="24"/>
                <w:lang w:val="ru-RU"/>
              </w:rPr>
            </w:pPr>
            <w:r w:rsidRPr="006E7A8A">
              <w:rPr>
                <w:rFonts w:ascii="Times New Roman" w:hAnsi="Times New Roman"/>
                <w:sz w:val="24"/>
                <w:szCs w:val="24"/>
                <w:lang w:val="ru-RU"/>
              </w:rPr>
              <w:t>A16.03.022.006</w:t>
            </w:r>
          </w:p>
        </w:tc>
        <w:tc>
          <w:tcPr>
            <w:tcW w:w="7556" w:type="dxa"/>
            <w:vAlign w:val="center"/>
          </w:tcPr>
          <w:p w:rsidR="0006006A" w:rsidRPr="006E7A8A" w:rsidRDefault="0006006A" w:rsidP="00AE65E5">
            <w:pPr>
              <w:spacing w:line="240" w:lineRule="exact"/>
              <w:rPr>
                <w:rFonts w:ascii="Times New Roman" w:hAnsi="Times New Roman" w:cs="Times New Roman"/>
                <w:sz w:val="24"/>
                <w:szCs w:val="24"/>
                <w:lang w:val="ru-RU"/>
              </w:rPr>
            </w:pPr>
            <w:r w:rsidRPr="006E7A8A">
              <w:rPr>
                <w:rFonts w:ascii="Times New Roman" w:hAnsi="Times New Roman"/>
                <w:sz w:val="24"/>
                <w:szCs w:val="24"/>
                <w:lang w:val="ru-RU"/>
              </w:rPr>
              <w:t>Интрамедуллярный блокируемый остеосинтез</w:t>
            </w:r>
          </w:p>
        </w:tc>
      </w:tr>
      <w:tr w:rsidR="0006006A" w:rsidRPr="00C77EA3" w:rsidTr="00AE65E5">
        <w:trPr>
          <w:cantSplit/>
          <w:trHeight w:val="284"/>
        </w:trPr>
        <w:tc>
          <w:tcPr>
            <w:tcW w:w="2015" w:type="dxa"/>
            <w:vAlign w:val="center"/>
          </w:tcPr>
          <w:p w:rsidR="0006006A" w:rsidRPr="006E7A8A" w:rsidRDefault="0006006A" w:rsidP="00AE65E5">
            <w:pPr>
              <w:spacing w:line="240" w:lineRule="exact"/>
              <w:rPr>
                <w:rFonts w:ascii="Times New Roman" w:hAnsi="Times New Roman" w:cs="Times New Roman"/>
                <w:sz w:val="24"/>
                <w:szCs w:val="24"/>
                <w:lang w:val="ru-RU"/>
              </w:rPr>
            </w:pPr>
            <w:r w:rsidRPr="006E7A8A">
              <w:rPr>
                <w:rFonts w:ascii="Times New Roman" w:hAnsi="Times New Roman"/>
                <w:sz w:val="24"/>
                <w:szCs w:val="24"/>
                <w:lang w:val="ru-RU"/>
              </w:rPr>
              <w:t>A16.26.094</w:t>
            </w:r>
          </w:p>
        </w:tc>
        <w:tc>
          <w:tcPr>
            <w:tcW w:w="7556" w:type="dxa"/>
            <w:vAlign w:val="center"/>
          </w:tcPr>
          <w:p w:rsidR="0006006A" w:rsidRPr="00C77EA3" w:rsidRDefault="0006006A" w:rsidP="00AE65E5">
            <w:pPr>
              <w:spacing w:line="240" w:lineRule="exact"/>
              <w:rPr>
                <w:rFonts w:ascii="Times New Roman" w:hAnsi="Times New Roman" w:cs="Times New Roman"/>
                <w:sz w:val="24"/>
                <w:szCs w:val="24"/>
                <w:lang w:val="ru-RU"/>
              </w:rPr>
            </w:pPr>
            <w:r w:rsidRPr="006E7A8A">
              <w:rPr>
                <w:rFonts w:ascii="Times New Roman" w:hAnsi="Times New Roman"/>
                <w:sz w:val="24"/>
                <w:szCs w:val="24"/>
                <w:lang w:val="ru-RU"/>
              </w:rPr>
              <w:t>Имплантация интраокулярной линзы</w:t>
            </w:r>
          </w:p>
        </w:tc>
      </w:tr>
    </w:tbl>
    <w:p w:rsidR="0006006A" w:rsidRDefault="0006006A" w:rsidP="0006006A">
      <w:pPr>
        <w:spacing w:after="0" w:line="240" w:lineRule="auto"/>
        <w:ind w:firstLine="720"/>
        <w:jc w:val="both"/>
        <w:rPr>
          <w:rFonts w:ascii="Times New Roman" w:hAnsi="Times New Roman"/>
          <w:sz w:val="28"/>
          <w:szCs w:val="28"/>
        </w:rPr>
      </w:pPr>
    </w:p>
    <w:sectPr w:rsidR="0006006A" w:rsidSect="00590756">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EA7" w:rsidRDefault="005E1EA7" w:rsidP="00590756">
      <w:pPr>
        <w:spacing w:after="0" w:line="240" w:lineRule="auto"/>
      </w:pPr>
      <w:r>
        <w:separator/>
      </w:r>
    </w:p>
  </w:endnote>
  <w:endnote w:type="continuationSeparator" w:id="0">
    <w:p w:rsidR="005E1EA7" w:rsidRDefault="005E1EA7" w:rsidP="00590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EA7" w:rsidRDefault="005E1EA7" w:rsidP="00590756">
      <w:pPr>
        <w:spacing w:after="0" w:line="240" w:lineRule="auto"/>
      </w:pPr>
      <w:r>
        <w:separator/>
      </w:r>
    </w:p>
  </w:footnote>
  <w:footnote w:type="continuationSeparator" w:id="0">
    <w:p w:rsidR="005E1EA7" w:rsidRDefault="005E1EA7" w:rsidP="00590756">
      <w:pPr>
        <w:spacing w:after="0" w:line="240" w:lineRule="auto"/>
      </w:pPr>
      <w:r>
        <w:continuationSeparator/>
      </w:r>
    </w:p>
  </w:footnote>
  <w:footnote w:id="1">
    <w:p w:rsidR="005E1EA7" w:rsidRPr="00510CBB" w:rsidRDefault="005E1EA7">
      <w:pPr>
        <w:pStyle w:val="ae"/>
        <w:rPr>
          <w:rFonts w:ascii="Times New Roman" w:hAnsi="Times New Roman"/>
        </w:rPr>
      </w:pPr>
      <w:r>
        <w:rPr>
          <w:rStyle w:val="af0"/>
        </w:rPr>
        <w:footnoteRef/>
      </w:r>
      <w:r>
        <w:t xml:space="preserve"> </w:t>
      </w:r>
      <w:r w:rsidRPr="006E7A8A">
        <w:t>П</w:t>
      </w:r>
      <w:r w:rsidRPr="006E7A8A">
        <w:rPr>
          <w:rFonts w:ascii="Times New Roman" w:hAnsi="Times New Roman"/>
        </w:rPr>
        <w:t>риказ Министерства здравоохранения и социального развития Российской Федерации</w:t>
      </w:r>
      <w:r>
        <w:rPr>
          <w:rFonts w:ascii="Times New Roman" w:hAnsi="Times New Roman"/>
        </w:rPr>
        <w:t xml:space="preserve"> </w:t>
      </w:r>
      <w:r w:rsidRPr="006E7A8A">
        <w:rPr>
          <w:rFonts w:ascii="Times New Roman" w:hAnsi="Times New Roman"/>
        </w:rPr>
        <w:t>от 27.12.2011 № 1664 «Об утверждении номенклатуры медицинских услуг»</w:t>
      </w:r>
    </w:p>
  </w:footnote>
  <w:footnote w:id="2">
    <w:p w:rsidR="005E1EA7" w:rsidRPr="00D90D34" w:rsidRDefault="005E1EA7" w:rsidP="007D0F69">
      <w:pPr>
        <w:pStyle w:val="ae"/>
        <w:rPr>
          <w:rFonts w:ascii="Times New Roman" w:hAnsi="Times New Roman"/>
        </w:rPr>
      </w:pPr>
      <w:r>
        <w:rPr>
          <w:rStyle w:val="af0"/>
        </w:rPr>
        <w:footnoteRef/>
      </w:r>
      <w:r>
        <w:t xml:space="preserve"> </w:t>
      </w:r>
      <w:r w:rsidRPr="00D90D34">
        <w:rPr>
          <w:rFonts w:ascii="Times New Roman" w:hAnsi="Times New Roman"/>
        </w:rPr>
        <w:t>Приказ Минздрава России от 03.12.2012 № 1006н «</w:t>
      </w:r>
      <w:r>
        <w:rPr>
          <w:rFonts w:ascii="Times New Roman" w:hAnsi="Times New Roman"/>
        </w:rPr>
        <w:t xml:space="preserve">Об утверждении </w:t>
      </w:r>
      <w:proofErr w:type="gramStart"/>
      <w:r>
        <w:rPr>
          <w:rFonts w:ascii="Times New Roman" w:hAnsi="Times New Roman"/>
        </w:rPr>
        <w:t>порядка проведения диспансеризации определенных групп взрослого населения</w:t>
      </w:r>
      <w:proofErr w:type="gramEnd"/>
      <w:r w:rsidRPr="00D90D34">
        <w:rPr>
          <w:rFonts w:ascii="Times New Roman" w:hAnsi="Times New Roman"/>
        </w:rPr>
        <w:t>»</w:t>
      </w:r>
    </w:p>
  </w:footnote>
  <w:footnote w:id="3">
    <w:p w:rsidR="005E1EA7" w:rsidRPr="00D90D34" w:rsidRDefault="005E1EA7" w:rsidP="007D0F69">
      <w:pPr>
        <w:pStyle w:val="ae"/>
        <w:jc w:val="both"/>
        <w:rPr>
          <w:rFonts w:ascii="Times New Roman" w:hAnsi="Times New Roman"/>
        </w:rPr>
      </w:pPr>
      <w:r>
        <w:rPr>
          <w:rStyle w:val="af0"/>
        </w:rPr>
        <w:footnoteRef/>
      </w:r>
      <w:r>
        <w:t xml:space="preserve"> </w:t>
      </w:r>
      <w:r w:rsidRPr="00D90D34">
        <w:rPr>
          <w:rFonts w:ascii="Times New Roman" w:hAnsi="Times New Roman"/>
        </w:rPr>
        <w:t xml:space="preserve">Приказ Минздрава России от </w:t>
      </w:r>
      <w:r>
        <w:rPr>
          <w:rFonts w:ascii="Times New Roman" w:hAnsi="Times New Roman"/>
        </w:rPr>
        <w:t>06</w:t>
      </w:r>
      <w:r w:rsidRPr="00D90D34">
        <w:rPr>
          <w:rFonts w:ascii="Times New Roman" w:hAnsi="Times New Roman"/>
        </w:rPr>
        <w:t>.12.2012 № 10</w:t>
      </w:r>
      <w:r>
        <w:rPr>
          <w:rFonts w:ascii="Times New Roman" w:hAnsi="Times New Roman"/>
        </w:rPr>
        <w:t>11</w:t>
      </w:r>
      <w:r w:rsidRPr="00D90D34">
        <w:rPr>
          <w:rFonts w:ascii="Times New Roman" w:hAnsi="Times New Roman"/>
        </w:rPr>
        <w:t>н «</w:t>
      </w:r>
      <w:r>
        <w:rPr>
          <w:rFonts w:ascii="Times New Roman" w:hAnsi="Times New Roman"/>
        </w:rPr>
        <w:t>Об утверждении порядка проведения профилактического медицинского осмотра</w:t>
      </w:r>
      <w:r w:rsidRPr="00D90D34">
        <w:rPr>
          <w:rFonts w:ascii="Times New Roman" w:hAnsi="Times New Roman"/>
        </w:rPr>
        <w:t>»</w:t>
      </w:r>
    </w:p>
  </w:footnote>
  <w:footnote w:id="4">
    <w:p w:rsidR="005E1EA7" w:rsidRPr="00D90D34" w:rsidRDefault="005E1EA7" w:rsidP="007D0F69">
      <w:pPr>
        <w:pStyle w:val="ae"/>
        <w:jc w:val="both"/>
        <w:rPr>
          <w:rFonts w:ascii="Times New Roman" w:hAnsi="Times New Roman"/>
        </w:rPr>
      </w:pPr>
      <w:r>
        <w:rPr>
          <w:rStyle w:val="af0"/>
        </w:rPr>
        <w:footnoteRef/>
      </w:r>
      <w:r>
        <w:t xml:space="preserve"> </w:t>
      </w:r>
      <w:r w:rsidRPr="00D90D34">
        <w:rPr>
          <w:rFonts w:ascii="Times New Roman" w:hAnsi="Times New Roman"/>
        </w:rPr>
        <w:t xml:space="preserve">Приказ Минздрава России от </w:t>
      </w:r>
      <w:r>
        <w:rPr>
          <w:rFonts w:ascii="Times New Roman" w:hAnsi="Times New Roman"/>
        </w:rPr>
        <w:t>15.02.2013</w:t>
      </w:r>
      <w:r w:rsidRPr="00D90D34">
        <w:rPr>
          <w:rFonts w:ascii="Times New Roman" w:hAnsi="Times New Roman"/>
        </w:rPr>
        <w:t xml:space="preserve"> № </w:t>
      </w:r>
      <w:r>
        <w:rPr>
          <w:rFonts w:ascii="Times New Roman" w:hAnsi="Times New Roman"/>
        </w:rPr>
        <w:t>72</w:t>
      </w:r>
      <w:r w:rsidRPr="00D90D34">
        <w:rPr>
          <w:rFonts w:ascii="Times New Roman" w:hAnsi="Times New Roman"/>
        </w:rPr>
        <w:t>н «</w:t>
      </w:r>
      <w:r>
        <w:rPr>
          <w:rFonts w:ascii="Times New Roman" w:hAnsi="Times New Roman"/>
        </w:rPr>
        <w:t xml:space="preserve">О проведении </w:t>
      </w:r>
      <w:r w:rsidRPr="005E71CD">
        <w:rPr>
          <w:rFonts w:ascii="Times New Roman" w:hAnsi="Times New Roman"/>
        </w:rPr>
        <w:t>диспансеризации пребывающих в стационарных учреждениях детей-сирот и детей, находящихся в трудной жизненной ситуации</w:t>
      </w:r>
      <w:r w:rsidRPr="00D90D34">
        <w:rPr>
          <w:rFonts w:ascii="Times New Roman" w:hAnsi="Times New Roman"/>
        </w:rPr>
        <w:t>»</w:t>
      </w:r>
    </w:p>
  </w:footnote>
  <w:footnote w:id="5">
    <w:p w:rsidR="005E1EA7" w:rsidRPr="00D90D34" w:rsidRDefault="005E1EA7" w:rsidP="007D0F69">
      <w:pPr>
        <w:pStyle w:val="ae"/>
        <w:jc w:val="both"/>
        <w:rPr>
          <w:rFonts w:ascii="Times New Roman" w:hAnsi="Times New Roman"/>
        </w:rPr>
      </w:pPr>
      <w:r>
        <w:rPr>
          <w:rStyle w:val="af0"/>
        </w:rPr>
        <w:footnoteRef/>
      </w:r>
      <w:r>
        <w:t xml:space="preserve"> </w:t>
      </w:r>
      <w:r w:rsidRPr="00D90D34">
        <w:rPr>
          <w:rFonts w:ascii="Times New Roman" w:hAnsi="Times New Roman"/>
        </w:rPr>
        <w:t xml:space="preserve">Приказ Минздрава России от </w:t>
      </w:r>
      <w:r>
        <w:rPr>
          <w:rFonts w:ascii="Times New Roman" w:hAnsi="Times New Roman"/>
        </w:rPr>
        <w:t>11.04.2013</w:t>
      </w:r>
      <w:r w:rsidRPr="00D90D34">
        <w:rPr>
          <w:rFonts w:ascii="Times New Roman" w:hAnsi="Times New Roman"/>
        </w:rPr>
        <w:t xml:space="preserve"> № </w:t>
      </w:r>
      <w:r>
        <w:rPr>
          <w:rFonts w:ascii="Times New Roman" w:hAnsi="Times New Roman"/>
        </w:rPr>
        <w:t>216</w:t>
      </w:r>
      <w:r w:rsidRPr="00D90D34">
        <w:rPr>
          <w:rFonts w:ascii="Times New Roman" w:hAnsi="Times New Roman"/>
        </w:rPr>
        <w:t>н «</w:t>
      </w:r>
      <w:r>
        <w:rPr>
          <w:rFonts w:ascii="Times New Roman" w:hAnsi="Times New Roman"/>
        </w:rPr>
        <w:t xml:space="preserve">Об утверждении порядка </w:t>
      </w:r>
      <w:r w:rsidRPr="0062718C">
        <w:rPr>
          <w:rFonts w:ascii="Times New Roman" w:hAnsi="Times New Roman"/>
        </w:rPr>
        <w:t xml:space="preserve">диспансеризации детей сирот и детей, оставшихся без попечения родителей, в </w:t>
      </w:r>
      <w:proofErr w:type="spellStart"/>
      <w:r w:rsidRPr="0062718C">
        <w:rPr>
          <w:rFonts w:ascii="Times New Roman" w:hAnsi="Times New Roman"/>
        </w:rPr>
        <w:t>т.ч</w:t>
      </w:r>
      <w:proofErr w:type="spellEnd"/>
      <w:r w:rsidRPr="0062718C">
        <w:rPr>
          <w:rFonts w:ascii="Times New Roman" w:hAnsi="Times New Roman"/>
        </w:rPr>
        <w:t>. усыновленных (удочеренных), принятых под опеку (попечительство), в приемную или патронатную семью</w:t>
      </w:r>
      <w:r w:rsidRPr="00D90D34">
        <w:rPr>
          <w:rFonts w:ascii="Times New Roman" w:hAnsi="Times New Roman"/>
        </w:rPr>
        <w:t>»</w:t>
      </w:r>
    </w:p>
  </w:footnote>
  <w:footnote w:id="6">
    <w:p w:rsidR="005E1EA7" w:rsidRPr="00D90D34" w:rsidRDefault="005E1EA7" w:rsidP="007D0F69">
      <w:pPr>
        <w:pStyle w:val="ae"/>
        <w:jc w:val="both"/>
        <w:rPr>
          <w:rFonts w:ascii="Times New Roman" w:hAnsi="Times New Roman"/>
        </w:rPr>
      </w:pPr>
      <w:r>
        <w:rPr>
          <w:rStyle w:val="af0"/>
        </w:rPr>
        <w:footnoteRef/>
      </w:r>
      <w:r>
        <w:t xml:space="preserve"> </w:t>
      </w:r>
      <w:r w:rsidRPr="00D90D34">
        <w:rPr>
          <w:rFonts w:ascii="Times New Roman" w:hAnsi="Times New Roman"/>
        </w:rPr>
        <w:t xml:space="preserve">Приказ Минздрава России от </w:t>
      </w:r>
      <w:r>
        <w:rPr>
          <w:rFonts w:ascii="Times New Roman" w:hAnsi="Times New Roman"/>
        </w:rPr>
        <w:t>21.12.2012 № 1346</w:t>
      </w:r>
      <w:r w:rsidRPr="00D90D34">
        <w:rPr>
          <w:rFonts w:ascii="Times New Roman" w:hAnsi="Times New Roman"/>
        </w:rPr>
        <w:t>н «</w:t>
      </w:r>
      <w:r>
        <w:rPr>
          <w:rFonts w:ascii="Times New Roman" w:hAnsi="Times New Roman"/>
        </w:rPr>
        <w:t>О порядке прохождения несовершеннолетними медицинских осмотров, в том числе при поступлении в образовательные учреждения и в период обучения в них»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8012464"/>
      <w:docPartObj>
        <w:docPartGallery w:val="Page Numbers (Top of Page)"/>
        <w:docPartUnique/>
      </w:docPartObj>
    </w:sdtPr>
    <w:sdtEndPr/>
    <w:sdtContent>
      <w:p w:rsidR="005E1EA7" w:rsidRDefault="005E1EA7">
        <w:pPr>
          <w:pStyle w:val="aa"/>
          <w:jc w:val="center"/>
        </w:pPr>
        <w:r>
          <w:fldChar w:fldCharType="begin"/>
        </w:r>
        <w:r>
          <w:instrText xml:space="preserve"> PAGE   \* MERGEFORMAT </w:instrText>
        </w:r>
        <w:r>
          <w:fldChar w:fldCharType="separate"/>
        </w:r>
        <w:r w:rsidR="009C3A9D">
          <w:rPr>
            <w:noProof/>
          </w:rPr>
          <w:t>10</w:t>
        </w:r>
        <w:r>
          <w:rPr>
            <w:noProof/>
          </w:rPr>
          <w:fldChar w:fldCharType="end"/>
        </w:r>
      </w:p>
    </w:sdtContent>
  </w:sdt>
  <w:p w:rsidR="005E1EA7" w:rsidRDefault="005E1EA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A6690C"/>
    <w:lvl w:ilvl="0">
      <w:numFmt w:val="bullet"/>
      <w:lvlText w:val="*"/>
      <w:lvlJc w:val="left"/>
    </w:lvl>
  </w:abstractNum>
  <w:abstractNum w:abstractNumId="1">
    <w:nsid w:val="136B1401"/>
    <w:multiLevelType w:val="hybridMultilevel"/>
    <w:tmpl w:val="3856AEEC"/>
    <w:lvl w:ilvl="0" w:tplc="BC5C95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763624D"/>
    <w:multiLevelType w:val="hybridMultilevel"/>
    <w:tmpl w:val="6FF6CF8C"/>
    <w:lvl w:ilvl="0" w:tplc="3D22A116">
      <w:start w:val="1"/>
      <w:numFmt w:val="decimal"/>
      <w:lvlText w:val="%1."/>
      <w:lvlJc w:val="left"/>
      <w:pPr>
        <w:ind w:left="1073" w:hanging="360"/>
      </w:pPr>
      <w:rPr>
        <w:rFonts w:hint="default"/>
      </w:rPr>
    </w:lvl>
    <w:lvl w:ilvl="1" w:tplc="04190019" w:tentative="1">
      <w:start w:val="1"/>
      <w:numFmt w:val="lowerLetter"/>
      <w:lvlText w:val="%2."/>
      <w:lvlJc w:val="left"/>
      <w:pPr>
        <w:ind w:left="1793" w:hanging="360"/>
      </w:pPr>
    </w:lvl>
    <w:lvl w:ilvl="2" w:tplc="0419001B" w:tentative="1">
      <w:start w:val="1"/>
      <w:numFmt w:val="lowerRoman"/>
      <w:lvlText w:val="%3."/>
      <w:lvlJc w:val="right"/>
      <w:pPr>
        <w:ind w:left="2513" w:hanging="180"/>
      </w:pPr>
    </w:lvl>
    <w:lvl w:ilvl="3" w:tplc="0419000F" w:tentative="1">
      <w:start w:val="1"/>
      <w:numFmt w:val="decimal"/>
      <w:lvlText w:val="%4."/>
      <w:lvlJc w:val="left"/>
      <w:pPr>
        <w:ind w:left="3233" w:hanging="360"/>
      </w:pPr>
    </w:lvl>
    <w:lvl w:ilvl="4" w:tplc="04190019" w:tentative="1">
      <w:start w:val="1"/>
      <w:numFmt w:val="lowerLetter"/>
      <w:lvlText w:val="%5."/>
      <w:lvlJc w:val="left"/>
      <w:pPr>
        <w:ind w:left="3953" w:hanging="360"/>
      </w:pPr>
    </w:lvl>
    <w:lvl w:ilvl="5" w:tplc="0419001B" w:tentative="1">
      <w:start w:val="1"/>
      <w:numFmt w:val="lowerRoman"/>
      <w:lvlText w:val="%6."/>
      <w:lvlJc w:val="right"/>
      <w:pPr>
        <w:ind w:left="4673" w:hanging="180"/>
      </w:pPr>
    </w:lvl>
    <w:lvl w:ilvl="6" w:tplc="0419000F" w:tentative="1">
      <w:start w:val="1"/>
      <w:numFmt w:val="decimal"/>
      <w:lvlText w:val="%7."/>
      <w:lvlJc w:val="left"/>
      <w:pPr>
        <w:ind w:left="5393" w:hanging="360"/>
      </w:pPr>
    </w:lvl>
    <w:lvl w:ilvl="7" w:tplc="04190019" w:tentative="1">
      <w:start w:val="1"/>
      <w:numFmt w:val="lowerLetter"/>
      <w:lvlText w:val="%8."/>
      <w:lvlJc w:val="left"/>
      <w:pPr>
        <w:ind w:left="6113" w:hanging="360"/>
      </w:pPr>
    </w:lvl>
    <w:lvl w:ilvl="8" w:tplc="0419001B" w:tentative="1">
      <w:start w:val="1"/>
      <w:numFmt w:val="lowerRoman"/>
      <w:lvlText w:val="%9."/>
      <w:lvlJc w:val="right"/>
      <w:pPr>
        <w:ind w:left="6833" w:hanging="180"/>
      </w:pPr>
    </w:lvl>
  </w:abstractNum>
  <w:abstractNum w:abstractNumId="3">
    <w:nsid w:val="60ED3E14"/>
    <w:multiLevelType w:val="hybridMultilevel"/>
    <w:tmpl w:val="359AD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6D13"/>
    <w:rsid w:val="0000026D"/>
    <w:rsid w:val="00004F33"/>
    <w:rsid w:val="00006838"/>
    <w:rsid w:val="00050B03"/>
    <w:rsid w:val="0006006A"/>
    <w:rsid w:val="000631AD"/>
    <w:rsid w:val="00083DEA"/>
    <w:rsid w:val="000878F1"/>
    <w:rsid w:val="000A414A"/>
    <w:rsid w:val="000A44ED"/>
    <w:rsid w:val="000B1E90"/>
    <w:rsid w:val="000B427F"/>
    <w:rsid w:val="000B5715"/>
    <w:rsid w:val="000B692F"/>
    <w:rsid w:val="000C1C03"/>
    <w:rsid w:val="000C4619"/>
    <w:rsid w:val="000D2683"/>
    <w:rsid w:val="0010080D"/>
    <w:rsid w:val="00107231"/>
    <w:rsid w:val="001340B0"/>
    <w:rsid w:val="001418D1"/>
    <w:rsid w:val="00145F90"/>
    <w:rsid w:val="00167262"/>
    <w:rsid w:val="00187923"/>
    <w:rsid w:val="00196111"/>
    <w:rsid w:val="001A26E4"/>
    <w:rsid w:val="001D776B"/>
    <w:rsid w:val="001F4572"/>
    <w:rsid w:val="00200170"/>
    <w:rsid w:val="00222F78"/>
    <w:rsid w:val="002432AA"/>
    <w:rsid w:val="00284C82"/>
    <w:rsid w:val="00290AC7"/>
    <w:rsid w:val="002B382A"/>
    <w:rsid w:val="002B56AA"/>
    <w:rsid w:val="002C540A"/>
    <w:rsid w:val="002C7235"/>
    <w:rsid w:val="002D21D3"/>
    <w:rsid w:val="002D4458"/>
    <w:rsid w:val="002D625F"/>
    <w:rsid w:val="002E1C66"/>
    <w:rsid w:val="002E6089"/>
    <w:rsid w:val="002E64F1"/>
    <w:rsid w:val="00304525"/>
    <w:rsid w:val="00323115"/>
    <w:rsid w:val="00347389"/>
    <w:rsid w:val="003533D5"/>
    <w:rsid w:val="0036515A"/>
    <w:rsid w:val="003B3D65"/>
    <w:rsid w:val="003E747B"/>
    <w:rsid w:val="003F5699"/>
    <w:rsid w:val="00401537"/>
    <w:rsid w:val="004063B0"/>
    <w:rsid w:val="00422A5E"/>
    <w:rsid w:val="00422EAE"/>
    <w:rsid w:val="0042601F"/>
    <w:rsid w:val="004310C1"/>
    <w:rsid w:val="00446533"/>
    <w:rsid w:val="00453D17"/>
    <w:rsid w:val="0046155A"/>
    <w:rsid w:val="004737C1"/>
    <w:rsid w:val="004823B4"/>
    <w:rsid w:val="0049267D"/>
    <w:rsid w:val="004D6302"/>
    <w:rsid w:val="004F27FA"/>
    <w:rsid w:val="00510CBB"/>
    <w:rsid w:val="00511274"/>
    <w:rsid w:val="00514CE4"/>
    <w:rsid w:val="00520B9C"/>
    <w:rsid w:val="00531C5B"/>
    <w:rsid w:val="00537841"/>
    <w:rsid w:val="0056468B"/>
    <w:rsid w:val="0057179A"/>
    <w:rsid w:val="005722B3"/>
    <w:rsid w:val="00590756"/>
    <w:rsid w:val="0059784E"/>
    <w:rsid w:val="005C0F1A"/>
    <w:rsid w:val="005D1078"/>
    <w:rsid w:val="005D7B15"/>
    <w:rsid w:val="005E1EA7"/>
    <w:rsid w:val="005E5910"/>
    <w:rsid w:val="005F4310"/>
    <w:rsid w:val="0060048F"/>
    <w:rsid w:val="00606EFF"/>
    <w:rsid w:val="00616D13"/>
    <w:rsid w:val="006236DC"/>
    <w:rsid w:val="00623ABD"/>
    <w:rsid w:val="00641371"/>
    <w:rsid w:val="006504FE"/>
    <w:rsid w:val="006519B5"/>
    <w:rsid w:val="00656005"/>
    <w:rsid w:val="00667C11"/>
    <w:rsid w:val="00693599"/>
    <w:rsid w:val="006969F1"/>
    <w:rsid w:val="006A750C"/>
    <w:rsid w:val="006B07B7"/>
    <w:rsid w:val="006B63A7"/>
    <w:rsid w:val="006C3431"/>
    <w:rsid w:val="006C6125"/>
    <w:rsid w:val="006C6692"/>
    <w:rsid w:val="006E7A8A"/>
    <w:rsid w:val="006F2849"/>
    <w:rsid w:val="006F7BB2"/>
    <w:rsid w:val="007022AE"/>
    <w:rsid w:val="00707B21"/>
    <w:rsid w:val="00721D8A"/>
    <w:rsid w:val="00727488"/>
    <w:rsid w:val="00730F57"/>
    <w:rsid w:val="00734020"/>
    <w:rsid w:val="00752436"/>
    <w:rsid w:val="00757C9E"/>
    <w:rsid w:val="00764636"/>
    <w:rsid w:val="00787E00"/>
    <w:rsid w:val="007B5303"/>
    <w:rsid w:val="007D0DB5"/>
    <w:rsid w:val="007D0F69"/>
    <w:rsid w:val="007E2598"/>
    <w:rsid w:val="007F5D18"/>
    <w:rsid w:val="00803AF7"/>
    <w:rsid w:val="0084229E"/>
    <w:rsid w:val="00844CE9"/>
    <w:rsid w:val="0085771F"/>
    <w:rsid w:val="0087041E"/>
    <w:rsid w:val="0087473A"/>
    <w:rsid w:val="00884930"/>
    <w:rsid w:val="008A0A60"/>
    <w:rsid w:val="008A10DE"/>
    <w:rsid w:val="008A69DE"/>
    <w:rsid w:val="008F03A9"/>
    <w:rsid w:val="008F297E"/>
    <w:rsid w:val="00917A61"/>
    <w:rsid w:val="00960329"/>
    <w:rsid w:val="00972AAB"/>
    <w:rsid w:val="00975225"/>
    <w:rsid w:val="009A37A8"/>
    <w:rsid w:val="009A7901"/>
    <w:rsid w:val="009B2E5A"/>
    <w:rsid w:val="009B4D15"/>
    <w:rsid w:val="009B5A79"/>
    <w:rsid w:val="009B757A"/>
    <w:rsid w:val="009C3A9D"/>
    <w:rsid w:val="009D20C9"/>
    <w:rsid w:val="009F4133"/>
    <w:rsid w:val="00A06326"/>
    <w:rsid w:val="00A07BA2"/>
    <w:rsid w:val="00A10D15"/>
    <w:rsid w:val="00A11972"/>
    <w:rsid w:val="00A35702"/>
    <w:rsid w:val="00A54EBF"/>
    <w:rsid w:val="00A61900"/>
    <w:rsid w:val="00A67C13"/>
    <w:rsid w:val="00A85FCD"/>
    <w:rsid w:val="00AA6BE9"/>
    <w:rsid w:val="00AB401A"/>
    <w:rsid w:val="00AB580A"/>
    <w:rsid w:val="00AB7DE6"/>
    <w:rsid w:val="00AE177C"/>
    <w:rsid w:val="00AE18C5"/>
    <w:rsid w:val="00AE65E5"/>
    <w:rsid w:val="00AF48A5"/>
    <w:rsid w:val="00AF6AAC"/>
    <w:rsid w:val="00B048BE"/>
    <w:rsid w:val="00B11239"/>
    <w:rsid w:val="00B136E3"/>
    <w:rsid w:val="00B341F6"/>
    <w:rsid w:val="00B468B8"/>
    <w:rsid w:val="00B930F6"/>
    <w:rsid w:val="00BA4031"/>
    <w:rsid w:val="00BA506E"/>
    <w:rsid w:val="00BA548A"/>
    <w:rsid w:val="00BC5618"/>
    <w:rsid w:val="00BD017E"/>
    <w:rsid w:val="00BD0708"/>
    <w:rsid w:val="00BD4F23"/>
    <w:rsid w:val="00BE16A3"/>
    <w:rsid w:val="00BE1CEB"/>
    <w:rsid w:val="00BE240A"/>
    <w:rsid w:val="00C132CA"/>
    <w:rsid w:val="00C347B2"/>
    <w:rsid w:val="00C402B1"/>
    <w:rsid w:val="00C728E1"/>
    <w:rsid w:val="00C77A69"/>
    <w:rsid w:val="00C84AAF"/>
    <w:rsid w:val="00C91D77"/>
    <w:rsid w:val="00CA3717"/>
    <w:rsid w:val="00CA5171"/>
    <w:rsid w:val="00CB2615"/>
    <w:rsid w:val="00CB55B4"/>
    <w:rsid w:val="00CB74C7"/>
    <w:rsid w:val="00CC3E62"/>
    <w:rsid w:val="00CE5F72"/>
    <w:rsid w:val="00D232EF"/>
    <w:rsid w:val="00D27CAC"/>
    <w:rsid w:val="00D41120"/>
    <w:rsid w:val="00D446CF"/>
    <w:rsid w:val="00D46D28"/>
    <w:rsid w:val="00D56E99"/>
    <w:rsid w:val="00D778DD"/>
    <w:rsid w:val="00D92288"/>
    <w:rsid w:val="00D9539B"/>
    <w:rsid w:val="00D979F1"/>
    <w:rsid w:val="00DB49B2"/>
    <w:rsid w:val="00DB49B4"/>
    <w:rsid w:val="00DB7B83"/>
    <w:rsid w:val="00DC50C3"/>
    <w:rsid w:val="00DE0FAD"/>
    <w:rsid w:val="00DE56F6"/>
    <w:rsid w:val="00E00417"/>
    <w:rsid w:val="00E20F2B"/>
    <w:rsid w:val="00E2237B"/>
    <w:rsid w:val="00E30C9E"/>
    <w:rsid w:val="00E315B0"/>
    <w:rsid w:val="00E460F3"/>
    <w:rsid w:val="00E52B9F"/>
    <w:rsid w:val="00E56D26"/>
    <w:rsid w:val="00E771AE"/>
    <w:rsid w:val="00EA2AEF"/>
    <w:rsid w:val="00EA4CA9"/>
    <w:rsid w:val="00EE54C3"/>
    <w:rsid w:val="00EF1C25"/>
    <w:rsid w:val="00EF5F58"/>
    <w:rsid w:val="00F7303A"/>
    <w:rsid w:val="00F752B9"/>
    <w:rsid w:val="00FB07B5"/>
    <w:rsid w:val="00FB7CD4"/>
    <w:rsid w:val="00FC13E0"/>
    <w:rsid w:val="00FD102E"/>
    <w:rsid w:val="00FD2D3C"/>
    <w:rsid w:val="00FD7066"/>
    <w:rsid w:val="00FD75C1"/>
    <w:rsid w:val="00FE3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715"/>
  </w:style>
  <w:style w:type="paragraph" w:styleId="1">
    <w:name w:val="heading 1"/>
    <w:basedOn w:val="a"/>
    <w:next w:val="a0"/>
    <w:link w:val="10"/>
    <w:qFormat/>
    <w:rsid w:val="00AB401A"/>
    <w:pPr>
      <w:tabs>
        <w:tab w:val="num" w:pos="432"/>
      </w:tabs>
      <w:spacing w:before="280" w:after="280" w:line="240" w:lineRule="auto"/>
      <w:ind w:left="432" w:hanging="432"/>
      <w:outlineLvl w:val="0"/>
    </w:pPr>
    <w:rPr>
      <w:rFonts w:ascii="Calibri" w:eastAsia="Times New Roman" w:hAnsi="Calibri" w:cs="Times New Roman"/>
      <w:b/>
      <w:bCs/>
      <w:kern w:val="2"/>
      <w:sz w:val="48"/>
      <w:szCs w:val="4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yle20">
    <w:name w:val="Style20"/>
    <w:basedOn w:val="a"/>
    <w:uiPriority w:val="99"/>
    <w:rsid w:val="008A69DE"/>
    <w:pPr>
      <w:widowControl w:val="0"/>
      <w:autoSpaceDE w:val="0"/>
      <w:autoSpaceDN w:val="0"/>
      <w:adjustRightInd w:val="0"/>
      <w:spacing w:after="0" w:line="369" w:lineRule="exact"/>
      <w:ind w:firstLine="720"/>
      <w:jc w:val="both"/>
    </w:pPr>
    <w:rPr>
      <w:rFonts w:ascii="Times New Roman" w:eastAsiaTheme="minorEastAsia" w:hAnsi="Times New Roman" w:cs="Times New Roman"/>
      <w:sz w:val="24"/>
      <w:szCs w:val="24"/>
      <w:lang w:eastAsia="ru-RU"/>
    </w:rPr>
  </w:style>
  <w:style w:type="character" w:customStyle="1" w:styleId="FontStyle61">
    <w:name w:val="Font Style61"/>
    <w:basedOn w:val="a1"/>
    <w:uiPriority w:val="99"/>
    <w:rsid w:val="008A69DE"/>
    <w:rPr>
      <w:rFonts w:ascii="Times New Roman" w:hAnsi="Times New Roman" w:cs="Times New Roman"/>
      <w:sz w:val="26"/>
      <w:szCs w:val="26"/>
    </w:rPr>
  </w:style>
  <w:style w:type="character" w:customStyle="1" w:styleId="10">
    <w:name w:val="Заголовок 1 Знак"/>
    <w:basedOn w:val="a1"/>
    <w:link w:val="1"/>
    <w:rsid w:val="00AB401A"/>
    <w:rPr>
      <w:rFonts w:ascii="Calibri" w:eastAsia="Times New Roman" w:hAnsi="Calibri" w:cs="Times New Roman"/>
      <w:b/>
      <w:bCs/>
      <w:kern w:val="2"/>
      <w:sz w:val="48"/>
      <w:szCs w:val="48"/>
      <w:lang w:eastAsia="ar-SA"/>
    </w:rPr>
  </w:style>
  <w:style w:type="paragraph" w:customStyle="1" w:styleId="western">
    <w:name w:val="western"/>
    <w:basedOn w:val="a"/>
    <w:uiPriority w:val="99"/>
    <w:rsid w:val="00AB401A"/>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styleId="a0">
    <w:name w:val="Body Text"/>
    <w:basedOn w:val="a"/>
    <w:link w:val="a4"/>
    <w:uiPriority w:val="99"/>
    <w:semiHidden/>
    <w:unhideWhenUsed/>
    <w:rsid w:val="00AB401A"/>
    <w:pPr>
      <w:spacing w:after="120"/>
    </w:pPr>
  </w:style>
  <w:style w:type="character" w:customStyle="1" w:styleId="a4">
    <w:name w:val="Основной текст Знак"/>
    <w:basedOn w:val="a1"/>
    <w:link w:val="a0"/>
    <w:uiPriority w:val="99"/>
    <w:semiHidden/>
    <w:rsid w:val="00AB401A"/>
  </w:style>
  <w:style w:type="paragraph" w:customStyle="1" w:styleId="Style47">
    <w:name w:val="Style47"/>
    <w:basedOn w:val="a"/>
    <w:uiPriority w:val="99"/>
    <w:rsid w:val="00187923"/>
    <w:pPr>
      <w:widowControl w:val="0"/>
      <w:autoSpaceDE w:val="0"/>
      <w:autoSpaceDN w:val="0"/>
      <w:adjustRightInd w:val="0"/>
      <w:spacing w:after="0" w:line="324" w:lineRule="exact"/>
      <w:ind w:firstLine="2117"/>
      <w:jc w:val="both"/>
    </w:pPr>
    <w:rPr>
      <w:rFonts w:ascii="Times New Roman" w:eastAsiaTheme="minorEastAsia" w:hAnsi="Times New Roman" w:cs="Times New Roman"/>
      <w:sz w:val="24"/>
      <w:szCs w:val="24"/>
      <w:lang w:eastAsia="ru-RU"/>
    </w:rPr>
  </w:style>
  <w:style w:type="paragraph" w:customStyle="1" w:styleId="Style48">
    <w:name w:val="Style48"/>
    <w:basedOn w:val="a"/>
    <w:uiPriority w:val="99"/>
    <w:rsid w:val="0018792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75">
    <w:name w:val="Font Style75"/>
    <w:basedOn w:val="a1"/>
    <w:uiPriority w:val="99"/>
    <w:rsid w:val="00187923"/>
    <w:rPr>
      <w:rFonts w:ascii="Times New Roman" w:hAnsi="Times New Roman" w:cs="Times New Roman"/>
      <w:sz w:val="24"/>
      <w:szCs w:val="24"/>
    </w:rPr>
  </w:style>
  <w:style w:type="character" w:customStyle="1" w:styleId="FontStyle58">
    <w:name w:val="Font Style58"/>
    <w:basedOn w:val="a1"/>
    <w:uiPriority w:val="99"/>
    <w:rsid w:val="00BA4031"/>
    <w:rPr>
      <w:rFonts w:ascii="Times New Roman" w:hAnsi="Times New Roman" w:cs="Times New Roman"/>
      <w:b/>
      <w:bCs/>
      <w:sz w:val="26"/>
      <w:szCs w:val="26"/>
    </w:rPr>
  </w:style>
  <w:style w:type="table" w:styleId="a5">
    <w:name w:val="Table Grid"/>
    <w:basedOn w:val="a2"/>
    <w:uiPriority w:val="59"/>
    <w:rsid w:val="00EF1C25"/>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91D77"/>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C91D77"/>
    <w:rPr>
      <w:rFonts w:ascii="Tahoma" w:hAnsi="Tahoma" w:cs="Tahoma"/>
      <w:sz w:val="16"/>
      <w:szCs w:val="16"/>
    </w:rPr>
  </w:style>
  <w:style w:type="paragraph" w:customStyle="1" w:styleId="Style14">
    <w:name w:val="Style14"/>
    <w:basedOn w:val="a"/>
    <w:uiPriority w:val="99"/>
    <w:rsid w:val="00C84AAF"/>
    <w:pPr>
      <w:widowControl w:val="0"/>
      <w:autoSpaceDE w:val="0"/>
      <w:autoSpaceDN w:val="0"/>
      <w:adjustRightInd w:val="0"/>
      <w:spacing w:after="0" w:line="360" w:lineRule="exact"/>
      <w:ind w:firstLine="425"/>
      <w:jc w:val="both"/>
    </w:pPr>
    <w:rPr>
      <w:rFonts w:ascii="Times New Roman" w:eastAsiaTheme="minorEastAsia" w:hAnsi="Times New Roman" w:cs="Times New Roman"/>
      <w:sz w:val="24"/>
      <w:szCs w:val="24"/>
      <w:lang w:eastAsia="ru-RU"/>
    </w:rPr>
  </w:style>
  <w:style w:type="character" w:customStyle="1" w:styleId="FontStyle56">
    <w:name w:val="Font Style56"/>
    <w:basedOn w:val="a1"/>
    <w:uiPriority w:val="99"/>
    <w:rsid w:val="00C84AAF"/>
    <w:rPr>
      <w:rFonts w:ascii="Times New Roman" w:hAnsi="Times New Roman" w:cs="Times New Roman"/>
      <w:b/>
      <w:bCs/>
      <w:sz w:val="26"/>
      <w:szCs w:val="26"/>
    </w:rPr>
  </w:style>
  <w:style w:type="character" w:customStyle="1" w:styleId="FontStyle60">
    <w:name w:val="Font Style60"/>
    <w:basedOn w:val="a1"/>
    <w:uiPriority w:val="99"/>
    <w:rsid w:val="00C84AAF"/>
    <w:rPr>
      <w:rFonts w:ascii="Times New Roman" w:hAnsi="Times New Roman" w:cs="Times New Roman"/>
      <w:sz w:val="26"/>
      <w:szCs w:val="26"/>
    </w:rPr>
  </w:style>
  <w:style w:type="paragraph" w:customStyle="1" w:styleId="a8">
    <w:name w:val="Россия"/>
    <w:basedOn w:val="a"/>
    <w:link w:val="Char"/>
    <w:qFormat/>
    <w:rsid w:val="00422A5E"/>
    <w:pPr>
      <w:spacing w:after="160" w:line="259" w:lineRule="auto"/>
    </w:pPr>
    <w:rPr>
      <w:rFonts w:ascii="Times New Roman" w:hAnsi="Times New Roman" w:cs="Times New Roman"/>
      <w:sz w:val="28"/>
    </w:rPr>
  </w:style>
  <w:style w:type="character" w:customStyle="1" w:styleId="Char">
    <w:name w:val="Россия Char"/>
    <w:basedOn w:val="a1"/>
    <w:link w:val="a8"/>
    <w:rsid w:val="00422A5E"/>
    <w:rPr>
      <w:rFonts w:ascii="Times New Roman" w:hAnsi="Times New Roman" w:cs="Times New Roman"/>
      <w:sz w:val="28"/>
    </w:rPr>
  </w:style>
  <w:style w:type="paragraph" w:styleId="a9">
    <w:name w:val="List Paragraph"/>
    <w:basedOn w:val="a"/>
    <w:uiPriority w:val="34"/>
    <w:qFormat/>
    <w:rsid w:val="00A11972"/>
    <w:pPr>
      <w:ind w:left="720"/>
      <w:contextualSpacing/>
    </w:pPr>
  </w:style>
  <w:style w:type="paragraph" w:styleId="aa">
    <w:name w:val="header"/>
    <w:basedOn w:val="a"/>
    <w:link w:val="ab"/>
    <w:uiPriority w:val="99"/>
    <w:unhideWhenUsed/>
    <w:rsid w:val="00590756"/>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590756"/>
  </w:style>
  <w:style w:type="paragraph" w:styleId="ac">
    <w:name w:val="footer"/>
    <w:basedOn w:val="a"/>
    <w:link w:val="ad"/>
    <w:uiPriority w:val="99"/>
    <w:semiHidden/>
    <w:unhideWhenUsed/>
    <w:rsid w:val="00590756"/>
    <w:pPr>
      <w:tabs>
        <w:tab w:val="center" w:pos="4677"/>
        <w:tab w:val="right" w:pos="9355"/>
      </w:tabs>
      <w:spacing w:after="0" w:line="240" w:lineRule="auto"/>
    </w:pPr>
  </w:style>
  <w:style w:type="character" w:customStyle="1" w:styleId="ad">
    <w:name w:val="Нижний колонтитул Знак"/>
    <w:basedOn w:val="a1"/>
    <w:link w:val="ac"/>
    <w:uiPriority w:val="99"/>
    <w:semiHidden/>
    <w:rsid w:val="00590756"/>
  </w:style>
  <w:style w:type="paragraph" w:styleId="ae">
    <w:name w:val="footnote text"/>
    <w:basedOn w:val="a"/>
    <w:link w:val="af"/>
    <w:uiPriority w:val="99"/>
    <w:rsid w:val="007D0F69"/>
    <w:pPr>
      <w:spacing w:after="0" w:line="240" w:lineRule="auto"/>
    </w:pPr>
    <w:rPr>
      <w:rFonts w:ascii="Calibri" w:eastAsia="Calibri" w:hAnsi="Calibri" w:cs="Times New Roman"/>
      <w:sz w:val="20"/>
      <w:szCs w:val="20"/>
    </w:rPr>
  </w:style>
  <w:style w:type="character" w:customStyle="1" w:styleId="af">
    <w:name w:val="Текст сноски Знак"/>
    <w:basedOn w:val="a1"/>
    <w:link w:val="ae"/>
    <w:uiPriority w:val="99"/>
    <w:rsid w:val="007D0F69"/>
    <w:rPr>
      <w:rFonts w:ascii="Calibri" w:eastAsia="Calibri" w:hAnsi="Calibri" w:cs="Times New Roman"/>
      <w:sz w:val="20"/>
      <w:szCs w:val="20"/>
    </w:rPr>
  </w:style>
  <w:style w:type="character" w:styleId="af0">
    <w:name w:val="footnote reference"/>
    <w:rsid w:val="007D0F69"/>
    <w:rPr>
      <w:rFonts w:cs="Times New Roman"/>
      <w:vertAlign w:val="superscript"/>
    </w:rPr>
  </w:style>
  <w:style w:type="paragraph" w:customStyle="1" w:styleId="Style9">
    <w:name w:val="Style9"/>
    <w:basedOn w:val="a"/>
    <w:uiPriority w:val="99"/>
    <w:rsid w:val="002E6089"/>
    <w:pPr>
      <w:widowControl w:val="0"/>
      <w:autoSpaceDE w:val="0"/>
      <w:autoSpaceDN w:val="0"/>
      <w:adjustRightInd w:val="0"/>
      <w:spacing w:after="0" w:line="324" w:lineRule="exact"/>
      <w:ind w:firstLine="710"/>
      <w:jc w:val="both"/>
    </w:pPr>
    <w:rPr>
      <w:rFonts w:ascii="Times New Roman" w:eastAsiaTheme="minorEastAsia" w:hAnsi="Times New Roman" w:cs="Times New Roman"/>
      <w:sz w:val="24"/>
      <w:szCs w:val="24"/>
      <w:lang w:eastAsia="ru-RU"/>
    </w:rPr>
  </w:style>
  <w:style w:type="paragraph" w:styleId="af1">
    <w:name w:val="endnote text"/>
    <w:basedOn w:val="a"/>
    <w:link w:val="af2"/>
    <w:uiPriority w:val="99"/>
    <w:semiHidden/>
    <w:unhideWhenUsed/>
    <w:rsid w:val="00510CBB"/>
    <w:pPr>
      <w:spacing w:after="0" w:line="240" w:lineRule="auto"/>
    </w:pPr>
    <w:rPr>
      <w:sz w:val="20"/>
      <w:szCs w:val="20"/>
    </w:rPr>
  </w:style>
  <w:style w:type="character" w:customStyle="1" w:styleId="af2">
    <w:name w:val="Текст концевой сноски Знак"/>
    <w:basedOn w:val="a1"/>
    <w:link w:val="af1"/>
    <w:uiPriority w:val="99"/>
    <w:semiHidden/>
    <w:rsid w:val="00510CBB"/>
    <w:rPr>
      <w:sz w:val="20"/>
      <w:szCs w:val="20"/>
    </w:rPr>
  </w:style>
  <w:style w:type="character" w:styleId="af3">
    <w:name w:val="endnote reference"/>
    <w:basedOn w:val="a1"/>
    <w:uiPriority w:val="99"/>
    <w:semiHidden/>
    <w:unhideWhenUsed/>
    <w:rsid w:val="00510CB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0"/>
    <w:link w:val="10"/>
    <w:qFormat/>
    <w:rsid w:val="00AB401A"/>
    <w:pPr>
      <w:tabs>
        <w:tab w:val="num" w:pos="432"/>
      </w:tabs>
      <w:spacing w:before="280" w:after="280" w:line="240" w:lineRule="auto"/>
      <w:ind w:left="432" w:hanging="432"/>
      <w:outlineLvl w:val="0"/>
    </w:pPr>
    <w:rPr>
      <w:rFonts w:ascii="Calibri" w:eastAsia="Times New Roman" w:hAnsi="Calibri" w:cs="Times New Roman"/>
      <w:b/>
      <w:bCs/>
      <w:kern w:val="2"/>
      <w:sz w:val="48"/>
      <w:szCs w:val="48"/>
      <w:lang w:val="x-none"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yle20">
    <w:name w:val="Style20"/>
    <w:basedOn w:val="a"/>
    <w:uiPriority w:val="99"/>
    <w:rsid w:val="008A69DE"/>
    <w:pPr>
      <w:widowControl w:val="0"/>
      <w:autoSpaceDE w:val="0"/>
      <w:autoSpaceDN w:val="0"/>
      <w:adjustRightInd w:val="0"/>
      <w:spacing w:after="0" w:line="369" w:lineRule="exact"/>
      <w:ind w:firstLine="720"/>
      <w:jc w:val="both"/>
    </w:pPr>
    <w:rPr>
      <w:rFonts w:ascii="Times New Roman" w:eastAsiaTheme="minorEastAsia" w:hAnsi="Times New Roman" w:cs="Times New Roman"/>
      <w:sz w:val="24"/>
      <w:szCs w:val="24"/>
      <w:lang w:eastAsia="ru-RU"/>
    </w:rPr>
  </w:style>
  <w:style w:type="character" w:customStyle="1" w:styleId="FontStyle61">
    <w:name w:val="Font Style61"/>
    <w:basedOn w:val="a1"/>
    <w:uiPriority w:val="99"/>
    <w:rsid w:val="008A69DE"/>
    <w:rPr>
      <w:rFonts w:ascii="Times New Roman" w:hAnsi="Times New Roman" w:cs="Times New Roman"/>
      <w:sz w:val="26"/>
      <w:szCs w:val="26"/>
    </w:rPr>
  </w:style>
  <w:style w:type="character" w:customStyle="1" w:styleId="10">
    <w:name w:val="Заголовок 1 Знак"/>
    <w:basedOn w:val="a1"/>
    <w:link w:val="1"/>
    <w:rsid w:val="00AB401A"/>
    <w:rPr>
      <w:rFonts w:ascii="Calibri" w:eastAsia="Times New Roman" w:hAnsi="Calibri" w:cs="Times New Roman"/>
      <w:b/>
      <w:bCs/>
      <w:kern w:val="2"/>
      <w:sz w:val="48"/>
      <w:szCs w:val="48"/>
      <w:lang w:val="x-none" w:eastAsia="ar-SA"/>
    </w:rPr>
  </w:style>
  <w:style w:type="paragraph" w:customStyle="1" w:styleId="western">
    <w:name w:val="western"/>
    <w:basedOn w:val="a"/>
    <w:uiPriority w:val="99"/>
    <w:rsid w:val="00AB401A"/>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styleId="a0">
    <w:name w:val="Body Text"/>
    <w:basedOn w:val="a"/>
    <w:link w:val="a4"/>
    <w:uiPriority w:val="99"/>
    <w:semiHidden/>
    <w:unhideWhenUsed/>
    <w:rsid w:val="00AB401A"/>
    <w:pPr>
      <w:spacing w:after="120"/>
    </w:pPr>
  </w:style>
  <w:style w:type="character" w:customStyle="1" w:styleId="a4">
    <w:name w:val="Основной текст Знак"/>
    <w:basedOn w:val="a1"/>
    <w:link w:val="a0"/>
    <w:uiPriority w:val="99"/>
    <w:semiHidden/>
    <w:rsid w:val="00AB401A"/>
  </w:style>
  <w:style w:type="paragraph" w:customStyle="1" w:styleId="Style47">
    <w:name w:val="Style47"/>
    <w:basedOn w:val="a"/>
    <w:uiPriority w:val="99"/>
    <w:rsid w:val="00187923"/>
    <w:pPr>
      <w:widowControl w:val="0"/>
      <w:autoSpaceDE w:val="0"/>
      <w:autoSpaceDN w:val="0"/>
      <w:adjustRightInd w:val="0"/>
      <w:spacing w:after="0" w:line="324" w:lineRule="exact"/>
      <w:ind w:firstLine="2117"/>
      <w:jc w:val="both"/>
    </w:pPr>
    <w:rPr>
      <w:rFonts w:ascii="Times New Roman" w:eastAsiaTheme="minorEastAsia" w:hAnsi="Times New Roman" w:cs="Times New Roman"/>
      <w:sz w:val="24"/>
      <w:szCs w:val="24"/>
      <w:lang w:eastAsia="ru-RU"/>
    </w:rPr>
  </w:style>
  <w:style w:type="paragraph" w:customStyle="1" w:styleId="Style48">
    <w:name w:val="Style48"/>
    <w:basedOn w:val="a"/>
    <w:uiPriority w:val="99"/>
    <w:rsid w:val="0018792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75">
    <w:name w:val="Font Style75"/>
    <w:basedOn w:val="a1"/>
    <w:uiPriority w:val="99"/>
    <w:rsid w:val="00187923"/>
    <w:rPr>
      <w:rFonts w:ascii="Times New Roman" w:hAnsi="Times New Roman" w:cs="Times New Roman"/>
      <w:sz w:val="24"/>
      <w:szCs w:val="24"/>
    </w:rPr>
  </w:style>
  <w:style w:type="character" w:customStyle="1" w:styleId="FontStyle58">
    <w:name w:val="Font Style58"/>
    <w:basedOn w:val="a1"/>
    <w:uiPriority w:val="99"/>
    <w:rsid w:val="00BA4031"/>
    <w:rPr>
      <w:rFonts w:ascii="Times New Roman" w:hAnsi="Times New Roman" w:cs="Times New Roman"/>
      <w:b/>
      <w:bCs/>
      <w:sz w:val="26"/>
      <w:szCs w:val="26"/>
    </w:rPr>
  </w:style>
  <w:style w:type="table" w:styleId="a5">
    <w:name w:val="Table Grid"/>
    <w:basedOn w:val="a2"/>
    <w:uiPriority w:val="59"/>
    <w:rsid w:val="00EF1C25"/>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91D77"/>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C91D77"/>
    <w:rPr>
      <w:rFonts w:ascii="Tahoma" w:hAnsi="Tahoma" w:cs="Tahoma"/>
      <w:sz w:val="16"/>
      <w:szCs w:val="16"/>
    </w:rPr>
  </w:style>
  <w:style w:type="paragraph" w:customStyle="1" w:styleId="Style14">
    <w:name w:val="Style14"/>
    <w:basedOn w:val="a"/>
    <w:uiPriority w:val="99"/>
    <w:rsid w:val="00C84AAF"/>
    <w:pPr>
      <w:widowControl w:val="0"/>
      <w:autoSpaceDE w:val="0"/>
      <w:autoSpaceDN w:val="0"/>
      <w:adjustRightInd w:val="0"/>
      <w:spacing w:after="0" w:line="360" w:lineRule="exact"/>
      <w:ind w:firstLine="425"/>
      <w:jc w:val="both"/>
    </w:pPr>
    <w:rPr>
      <w:rFonts w:ascii="Times New Roman" w:eastAsiaTheme="minorEastAsia" w:hAnsi="Times New Roman" w:cs="Times New Roman"/>
      <w:sz w:val="24"/>
      <w:szCs w:val="24"/>
      <w:lang w:eastAsia="ru-RU"/>
    </w:rPr>
  </w:style>
  <w:style w:type="character" w:customStyle="1" w:styleId="FontStyle56">
    <w:name w:val="Font Style56"/>
    <w:basedOn w:val="a1"/>
    <w:uiPriority w:val="99"/>
    <w:rsid w:val="00C84AAF"/>
    <w:rPr>
      <w:rFonts w:ascii="Times New Roman" w:hAnsi="Times New Roman" w:cs="Times New Roman"/>
      <w:b/>
      <w:bCs/>
      <w:sz w:val="26"/>
      <w:szCs w:val="26"/>
    </w:rPr>
  </w:style>
  <w:style w:type="character" w:customStyle="1" w:styleId="FontStyle60">
    <w:name w:val="Font Style60"/>
    <w:basedOn w:val="a1"/>
    <w:uiPriority w:val="99"/>
    <w:rsid w:val="00C84AAF"/>
    <w:rPr>
      <w:rFonts w:ascii="Times New Roman" w:hAnsi="Times New Roman" w:cs="Times New Roman"/>
      <w:sz w:val="26"/>
      <w:szCs w:val="26"/>
    </w:rPr>
  </w:style>
  <w:style w:type="paragraph" w:customStyle="1" w:styleId="a8">
    <w:name w:val="Россия"/>
    <w:basedOn w:val="a"/>
    <w:link w:val="Char"/>
    <w:qFormat/>
    <w:rsid w:val="00422A5E"/>
    <w:pPr>
      <w:spacing w:after="160" w:line="259" w:lineRule="auto"/>
    </w:pPr>
    <w:rPr>
      <w:rFonts w:ascii="Times New Roman" w:hAnsi="Times New Roman" w:cs="Times New Roman"/>
      <w:sz w:val="28"/>
    </w:rPr>
  </w:style>
  <w:style w:type="character" w:customStyle="1" w:styleId="Char">
    <w:name w:val="Россия Char"/>
    <w:basedOn w:val="a1"/>
    <w:link w:val="a8"/>
    <w:rsid w:val="00422A5E"/>
    <w:rPr>
      <w:rFonts w:ascii="Times New Roman" w:hAnsi="Times New Roman" w:cs="Times New Roman"/>
      <w:sz w:val="28"/>
    </w:rPr>
  </w:style>
  <w:style w:type="paragraph" w:styleId="a9">
    <w:name w:val="List Paragraph"/>
    <w:basedOn w:val="a"/>
    <w:uiPriority w:val="34"/>
    <w:qFormat/>
    <w:rsid w:val="00A11972"/>
    <w:pPr>
      <w:ind w:left="720"/>
      <w:contextualSpacing/>
    </w:pPr>
  </w:style>
  <w:style w:type="paragraph" w:styleId="aa">
    <w:name w:val="header"/>
    <w:basedOn w:val="a"/>
    <w:link w:val="ab"/>
    <w:uiPriority w:val="99"/>
    <w:unhideWhenUsed/>
    <w:rsid w:val="00590756"/>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590756"/>
  </w:style>
  <w:style w:type="paragraph" w:styleId="ac">
    <w:name w:val="footer"/>
    <w:basedOn w:val="a"/>
    <w:link w:val="ad"/>
    <w:uiPriority w:val="99"/>
    <w:semiHidden/>
    <w:unhideWhenUsed/>
    <w:rsid w:val="00590756"/>
    <w:pPr>
      <w:tabs>
        <w:tab w:val="center" w:pos="4677"/>
        <w:tab w:val="right" w:pos="9355"/>
      </w:tabs>
      <w:spacing w:after="0" w:line="240" w:lineRule="auto"/>
    </w:pPr>
  </w:style>
  <w:style w:type="character" w:customStyle="1" w:styleId="ad">
    <w:name w:val="Нижний колонтитул Знак"/>
    <w:basedOn w:val="a1"/>
    <w:link w:val="ac"/>
    <w:uiPriority w:val="99"/>
    <w:semiHidden/>
    <w:rsid w:val="00590756"/>
  </w:style>
  <w:style w:type="paragraph" w:styleId="ae">
    <w:name w:val="footnote text"/>
    <w:basedOn w:val="a"/>
    <w:link w:val="af"/>
    <w:uiPriority w:val="99"/>
    <w:rsid w:val="007D0F69"/>
    <w:pPr>
      <w:spacing w:after="0" w:line="240" w:lineRule="auto"/>
    </w:pPr>
    <w:rPr>
      <w:rFonts w:ascii="Calibri" w:eastAsia="Calibri" w:hAnsi="Calibri" w:cs="Times New Roman"/>
      <w:sz w:val="20"/>
      <w:szCs w:val="20"/>
      <w:lang w:val="x-none" w:eastAsia="x-none"/>
    </w:rPr>
  </w:style>
  <w:style w:type="character" w:customStyle="1" w:styleId="af">
    <w:name w:val="Текст сноски Знак"/>
    <w:basedOn w:val="a1"/>
    <w:link w:val="ae"/>
    <w:uiPriority w:val="99"/>
    <w:rsid w:val="007D0F69"/>
    <w:rPr>
      <w:rFonts w:ascii="Calibri" w:eastAsia="Calibri" w:hAnsi="Calibri" w:cs="Times New Roman"/>
      <w:sz w:val="20"/>
      <w:szCs w:val="20"/>
      <w:lang w:val="x-none" w:eastAsia="x-none"/>
    </w:rPr>
  </w:style>
  <w:style w:type="character" w:styleId="af0">
    <w:name w:val="footnote reference"/>
    <w:uiPriority w:val="99"/>
    <w:rsid w:val="007D0F6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41145">
      <w:bodyDiv w:val="1"/>
      <w:marLeft w:val="0"/>
      <w:marRight w:val="0"/>
      <w:marTop w:val="0"/>
      <w:marBottom w:val="0"/>
      <w:divBdr>
        <w:top w:val="none" w:sz="0" w:space="0" w:color="auto"/>
        <w:left w:val="none" w:sz="0" w:space="0" w:color="auto"/>
        <w:bottom w:val="none" w:sz="0" w:space="0" w:color="auto"/>
        <w:right w:val="none" w:sz="0" w:space="0" w:color="auto"/>
      </w:divBdr>
    </w:div>
    <w:div w:id="430055463">
      <w:bodyDiv w:val="1"/>
      <w:marLeft w:val="0"/>
      <w:marRight w:val="0"/>
      <w:marTop w:val="0"/>
      <w:marBottom w:val="0"/>
      <w:divBdr>
        <w:top w:val="none" w:sz="0" w:space="0" w:color="auto"/>
        <w:left w:val="none" w:sz="0" w:space="0" w:color="auto"/>
        <w:bottom w:val="none" w:sz="0" w:space="0" w:color="auto"/>
        <w:right w:val="none" w:sz="0" w:space="0" w:color="auto"/>
      </w:divBdr>
    </w:div>
    <w:div w:id="931354437">
      <w:bodyDiv w:val="1"/>
      <w:marLeft w:val="0"/>
      <w:marRight w:val="0"/>
      <w:marTop w:val="0"/>
      <w:marBottom w:val="0"/>
      <w:divBdr>
        <w:top w:val="none" w:sz="0" w:space="0" w:color="auto"/>
        <w:left w:val="none" w:sz="0" w:space="0" w:color="auto"/>
        <w:bottom w:val="none" w:sz="0" w:space="0" w:color="auto"/>
        <w:right w:val="none" w:sz="0" w:space="0" w:color="auto"/>
      </w:divBdr>
    </w:div>
    <w:div w:id="1017148427">
      <w:bodyDiv w:val="1"/>
      <w:marLeft w:val="0"/>
      <w:marRight w:val="0"/>
      <w:marTop w:val="0"/>
      <w:marBottom w:val="0"/>
      <w:divBdr>
        <w:top w:val="none" w:sz="0" w:space="0" w:color="auto"/>
        <w:left w:val="none" w:sz="0" w:space="0" w:color="auto"/>
        <w:bottom w:val="none" w:sz="0" w:space="0" w:color="auto"/>
        <w:right w:val="none" w:sz="0" w:space="0" w:color="auto"/>
      </w:divBdr>
    </w:div>
    <w:div w:id="1313363272">
      <w:bodyDiv w:val="1"/>
      <w:marLeft w:val="0"/>
      <w:marRight w:val="0"/>
      <w:marTop w:val="0"/>
      <w:marBottom w:val="0"/>
      <w:divBdr>
        <w:top w:val="none" w:sz="0" w:space="0" w:color="auto"/>
        <w:left w:val="none" w:sz="0" w:space="0" w:color="auto"/>
        <w:bottom w:val="none" w:sz="0" w:space="0" w:color="auto"/>
        <w:right w:val="none" w:sz="0" w:space="0" w:color="auto"/>
      </w:divBdr>
    </w:div>
    <w:div w:id="149684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010BC-C3CB-4ECD-82CD-BF70BB3C9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15</Pages>
  <Words>4680</Words>
  <Characters>26680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Ларионов Сергей Васильевич</dc:creator>
  <cp:keywords/>
  <cp:lastModifiedBy>Ларионов Сергей Васильевич</cp:lastModifiedBy>
  <cp:revision>49</cp:revision>
  <cp:lastPrinted>2015-01-19T06:43:00Z</cp:lastPrinted>
  <dcterms:created xsi:type="dcterms:W3CDTF">2014-12-30T00:53:00Z</dcterms:created>
  <dcterms:modified xsi:type="dcterms:W3CDTF">2015-01-20T23:15:00Z</dcterms:modified>
</cp:coreProperties>
</file>