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C5B" w:rsidRPr="00653C5B" w:rsidRDefault="00653C5B" w:rsidP="00653C5B">
      <w:pPr>
        <w:pStyle w:val="aa"/>
        <w:spacing w:line="240" w:lineRule="exact"/>
        <w:jc w:val="right"/>
        <w:rPr>
          <w:sz w:val="26"/>
          <w:szCs w:val="26"/>
        </w:rPr>
      </w:pPr>
      <w:r w:rsidRPr="00653C5B">
        <w:rPr>
          <w:sz w:val="26"/>
          <w:szCs w:val="26"/>
        </w:rPr>
        <w:t xml:space="preserve">Приложение 5 </w:t>
      </w:r>
    </w:p>
    <w:p w:rsidR="00653C5B" w:rsidRPr="00653C5B" w:rsidRDefault="00653C5B" w:rsidP="00653C5B">
      <w:pPr>
        <w:pStyle w:val="aa"/>
        <w:spacing w:line="240" w:lineRule="exact"/>
        <w:jc w:val="right"/>
        <w:rPr>
          <w:sz w:val="26"/>
          <w:szCs w:val="26"/>
        </w:rPr>
      </w:pPr>
      <w:r w:rsidRPr="00653C5B">
        <w:rPr>
          <w:sz w:val="26"/>
          <w:szCs w:val="26"/>
        </w:rPr>
        <w:t xml:space="preserve">к Решению Комиссии </w:t>
      </w:r>
    </w:p>
    <w:p w:rsidR="00847168" w:rsidRPr="00653C5B" w:rsidRDefault="00653C5B" w:rsidP="00653C5B">
      <w:pPr>
        <w:pStyle w:val="aa"/>
        <w:spacing w:line="240" w:lineRule="exact"/>
        <w:jc w:val="right"/>
        <w:rPr>
          <w:sz w:val="26"/>
          <w:szCs w:val="26"/>
        </w:rPr>
      </w:pPr>
      <w:r w:rsidRPr="00653C5B">
        <w:rPr>
          <w:sz w:val="26"/>
          <w:szCs w:val="26"/>
        </w:rPr>
        <w:t>по разработке ТПОМС от 30.09.2016 № 11</w:t>
      </w:r>
    </w:p>
    <w:p w:rsidR="00653C5B" w:rsidRDefault="00653C5B" w:rsidP="00653C5B">
      <w:pPr>
        <w:pStyle w:val="aa"/>
        <w:jc w:val="right"/>
      </w:pPr>
    </w:p>
    <w:p w:rsidR="002313AA" w:rsidRPr="002313AA" w:rsidRDefault="002313AA" w:rsidP="002313AA">
      <w:pPr>
        <w:spacing w:after="120" w:line="240" w:lineRule="auto"/>
        <w:jc w:val="center"/>
      </w:pPr>
      <w:r>
        <w:t>ПЛАН МЕРОПРИЯТИЙ</w:t>
      </w:r>
    </w:p>
    <w:p w:rsidR="00286B4D" w:rsidRPr="002313AA" w:rsidRDefault="002313AA" w:rsidP="002313AA">
      <w:pPr>
        <w:spacing w:after="120" w:line="240" w:lineRule="exact"/>
        <w:jc w:val="center"/>
      </w:pPr>
      <w:r w:rsidRPr="002313AA">
        <w:t xml:space="preserve"> по использованию средств нормированного страхового запаса Хабаровского краевого фонда обязательного </w:t>
      </w:r>
      <w:r>
        <w:br/>
      </w:r>
      <w:r w:rsidRPr="002313AA">
        <w:t>медицинского страхования для финансового обеспечения мероприятий, установленных пунктом 7.1 части 2 статьи 20 Ф</w:t>
      </w:r>
      <w:r w:rsidRPr="002313AA">
        <w:t>е</w:t>
      </w:r>
      <w:r w:rsidRPr="002313AA">
        <w:t>дерального закона "Об обязательном медицинском страховании в Российской Федерации"</w:t>
      </w:r>
      <w:r>
        <w:t xml:space="preserve"> </w:t>
      </w:r>
      <w:r w:rsidR="00640DBB">
        <w:t>н</w:t>
      </w:r>
      <w:r w:rsidR="009D2521">
        <w:t xml:space="preserve">а </w:t>
      </w:r>
      <w:r w:rsidR="00E65331">
        <w:t>2016 год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6"/>
        <w:gridCol w:w="3397"/>
        <w:gridCol w:w="3118"/>
        <w:gridCol w:w="3686"/>
        <w:gridCol w:w="1134"/>
        <w:gridCol w:w="2551"/>
      </w:tblGrid>
      <w:tr w:rsidR="00FC1FC6" w:rsidTr="00FC1FC6">
        <w:trPr>
          <w:trHeight w:val="137"/>
          <w:tblHeader/>
        </w:trPr>
        <w:tc>
          <w:tcPr>
            <w:tcW w:w="856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97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 xml:space="preserve">Наименование </w:t>
            </w:r>
            <w:r>
              <w:br/>
              <w:t xml:space="preserve">медицинской </w:t>
            </w:r>
            <w:r>
              <w:br/>
              <w:t>организации</w:t>
            </w:r>
          </w:p>
        </w:tc>
        <w:tc>
          <w:tcPr>
            <w:tcW w:w="3118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 xml:space="preserve">Наименование </w:t>
            </w:r>
            <w:r>
              <w:br/>
              <w:t>мероприятия</w:t>
            </w:r>
          </w:p>
        </w:tc>
        <w:tc>
          <w:tcPr>
            <w:tcW w:w="3686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 xml:space="preserve">Перечень приобретаемого </w:t>
            </w:r>
            <w:r>
              <w:br/>
              <w:t>оборудования</w:t>
            </w:r>
          </w:p>
        </w:tc>
        <w:tc>
          <w:tcPr>
            <w:tcW w:w="1134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>Кол</w:t>
            </w:r>
            <w:r>
              <w:t>и</w:t>
            </w:r>
            <w:r>
              <w:t xml:space="preserve">чество </w:t>
            </w:r>
            <w:r>
              <w:br/>
              <w:t>единиц</w:t>
            </w:r>
          </w:p>
        </w:tc>
        <w:tc>
          <w:tcPr>
            <w:tcW w:w="2551" w:type="dxa"/>
          </w:tcPr>
          <w:p w:rsidR="00FC1FC6" w:rsidRDefault="00FC1FC6" w:rsidP="002313AA">
            <w:pPr>
              <w:spacing w:before="60" w:after="60" w:line="240" w:lineRule="exact"/>
              <w:jc w:val="center"/>
            </w:pPr>
            <w:r>
              <w:t>Предусмотренный объем финансир</w:t>
            </w:r>
            <w:r>
              <w:t>о</w:t>
            </w:r>
            <w:r>
              <w:t>вания (тыс. ру</w:t>
            </w:r>
            <w:r>
              <w:t>б</w:t>
            </w:r>
            <w:r>
              <w:t>лей)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vMerge w:val="restart"/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1.</w:t>
            </w:r>
          </w:p>
        </w:tc>
        <w:tc>
          <w:tcPr>
            <w:tcW w:w="3397" w:type="dxa"/>
            <w:vMerge w:val="restart"/>
          </w:tcPr>
          <w:p w:rsidR="00FC1FC6" w:rsidRDefault="00FC1FC6" w:rsidP="00886230">
            <w:pPr>
              <w:spacing w:before="120" w:line="240" w:lineRule="exact"/>
            </w:pPr>
            <w:r>
              <w:t>Краевое государственное бюджетное учреждения здравоохранения "Горо</w:t>
            </w:r>
            <w:r>
              <w:t>д</w:t>
            </w:r>
            <w:r>
              <w:t>ская больница № 2" м</w:t>
            </w:r>
            <w:r>
              <w:t>и</w:t>
            </w:r>
            <w:r>
              <w:t>нистерства здравоохран</w:t>
            </w:r>
            <w:r>
              <w:t>е</w:t>
            </w:r>
            <w:r>
              <w:t>ния Хабаровского края</w:t>
            </w:r>
          </w:p>
        </w:tc>
        <w:tc>
          <w:tcPr>
            <w:tcW w:w="3118" w:type="dxa"/>
            <w:vMerge w:val="restart"/>
          </w:tcPr>
          <w:p w:rsidR="00FC1FC6" w:rsidRDefault="00FC1FC6" w:rsidP="00A54C4E">
            <w:pPr>
              <w:spacing w:before="120" w:line="240" w:lineRule="exact"/>
            </w:pPr>
            <w:r>
              <w:t>приобретение</w:t>
            </w:r>
            <w:r w:rsidRPr="00C80218">
              <w:t xml:space="preserve"> медици</w:t>
            </w:r>
            <w:r w:rsidRPr="00C80218">
              <w:t>н</w:t>
            </w:r>
            <w:r w:rsidRPr="00C80218">
              <w:t>ского оборудования</w:t>
            </w:r>
            <w:r>
              <w:t xml:space="preserve"> (дооснащение в соо</w:t>
            </w:r>
            <w:r>
              <w:t>т</w:t>
            </w:r>
            <w:r>
              <w:t>ветствии с требовани</w:t>
            </w:r>
            <w:r>
              <w:t>я</w:t>
            </w:r>
            <w:r>
              <w:t xml:space="preserve">ми Порядка </w:t>
            </w:r>
            <w:r w:rsidRPr="008D04E4">
              <w:t>оказания медицинской помощи взрослому населению по профилю "анест</w:t>
            </w:r>
            <w:r w:rsidRPr="008D04E4">
              <w:t>е</w:t>
            </w:r>
            <w:r w:rsidRPr="008D04E4">
              <w:t>зиология и реанимат</w:t>
            </w:r>
            <w:r w:rsidRPr="008D04E4">
              <w:t>о</w:t>
            </w:r>
            <w:r w:rsidRPr="008D04E4">
              <w:t>логия"</w:t>
            </w:r>
            <w:r>
              <w:t xml:space="preserve">, утвержденным приказом </w:t>
            </w:r>
            <w:r w:rsidRPr="008D04E4">
              <w:t xml:space="preserve">Минздрава России от 15.11.2012 </w:t>
            </w:r>
            <w:r>
              <w:t xml:space="preserve"> №</w:t>
            </w:r>
            <w:r w:rsidRPr="008D04E4">
              <w:t xml:space="preserve"> 919н</w:t>
            </w:r>
            <w:r>
              <w:t>)</w:t>
            </w:r>
          </w:p>
        </w:tc>
        <w:tc>
          <w:tcPr>
            <w:tcW w:w="3686" w:type="dxa"/>
          </w:tcPr>
          <w:p w:rsidR="00FC1FC6" w:rsidRDefault="002921AE" w:rsidP="002921AE">
            <w:pPr>
              <w:spacing w:before="120" w:line="240" w:lineRule="exact"/>
            </w:pPr>
            <w:r>
              <w:t>аппарат искусственной ве</w:t>
            </w:r>
            <w:r>
              <w:t>н</w:t>
            </w:r>
            <w:r>
              <w:t>тиляции легких с увлажн</w:t>
            </w:r>
            <w:r>
              <w:t>и</w:t>
            </w:r>
            <w:r>
              <w:t>телем и монитором пар</w:t>
            </w:r>
            <w:r>
              <w:t>а</w:t>
            </w:r>
            <w:r>
              <w:t xml:space="preserve">метров дыхания, функцией </w:t>
            </w:r>
            <w:proofErr w:type="spellStart"/>
            <w:r>
              <w:t>неинвазивной</w:t>
            </w:r>
            <w:proofErr w:type="spellEnd"/>
            <w:r>
              <w:t xml:space="preserve"> искусстве</w:t>
            </w:r>
            <w:r>
              <w:t>н</w:t>
            </w:r>
            <w:r>
              <w:t xml:space="preserve">ной вентиляции легких  </w:t>
            </w:r>
          </w:p>
        </w:tc>
        <w:tc>
          <w:tcPr>
            <w:tcW w:w="1134" w:type="dxa"/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FC1FC6" w:rsidRDefault="00FC1FC6" w:rsidP="004F5B6C">
            <w:pPr>
              <w:spacing w:before="120" w:line="240" w:lineRule="exact"/>
              <w:jc w:val="center"/>
            </w:pPr>
            <w:r>
              <w:t>10 500,0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vMerge/>
          </w:tcPr>
          <w:p w:rsidR="00FC1FC6" w:rsidRDefault="00FC1FC6" w:rsidP="002313AA">
            <w:pPr>
              <w:spacing w:before="120" w:line="240" w:lineRule="exact"/>
              <w:jc w:val="center"/>
            </w:pPr>
          </w:p>
        </w:tc>
        <w:tc>
          <w:tcPr>
            <w:tcW w:w="3397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118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686" w:type="dxa"/>
          </w:tcPr>
          <w:p w:rsidR="00FC1FC6" w:rsidRDefault="002921AE" w:rsidP="002921AE">
            <w:pPr>
              <w:spacing w:before="120" w:line="240" w:lineRule="exact"/>
            </w:pPr>
            <w:r>
              <w:t>монитор пациента (</w:t>
            </w:r>
            <w:proofErr w:type="spellStart"/>
            <w:r>
              <w:t>оксиме</w:t>
            </w:r>
            <w:r>
              <w:t>т</w:t>
            </w:r>
            <w:r>
              <w:t>рия</w:t>
            </w:r>
            <w:proofErr w:type="spellEnd"/>
            <w:r>
              <w:t xml:space="preserve">, </w:t>
            </w:r>
            <w:proofErr w:type="spellStart"/>
            <w:r>
              <w:t>неинвазивное</w:t>
            </w:r>
            <w:proofErr w:type="spellEnd"/>
            <w:r>
              <w:t xml:space="preserve">             артериальное давление, электрокардиограмма, ч</w:t>
            </w:r>
            <w:r>
              <w:t>а</w:t>
            </w:r>
            <w:r>
              <w:t>стота дыхания, температура)</w:t>
            </w:r>
          </w:p>
        </w:tc>
        <w:tc>
          <w:tcPr>
            <w:tcW w:w="1134" w:type="dxa"/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FC1FC6" w:rsidRDefault="00FC1FC6" w:rsidP="0034730E">
            <w:pPr>
              <w:spacing w:before="120" w:line="240" w:lineRule="exact"/>
              <w:jc w:val="center"/>
            </w:pPr>
            <w:r>
              <w:t>1 920,0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vMerge/>
          </w:tcPr>
          <w:p w:rsidR="00FC1FC6" w:rsidRDefault="00FC1FC6" w:rsidP="002313AA">
            <w:pPr>
              <w:spacing w:before="120" w:line="240" w:lineRule="exact"/>
              <w:jc w:val="center"/>
            </w:pPr>
          </w:p>
        </w:tc>
        <w:tc>
          <w:tcPr>
            <w:tcW w:w="3397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118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686" w:type="dxa"/>
          </w:tcPr>
          <w:p w:rsidR="00FC1FC6" w:rsidRDefault="00FC1FC6" w:rsidP="002313AA">
            <w:pPr>
              <w:spacing w:before="120" w:line="240" w:lineRule="exact"/>
            </w:pPr>
            <w:r>
              <w:t>дефибриллятор</w:t>
            </w:r>
          </w:p>
        </w:tc>
        <w:tc>
          <w:tcPr>
            <w:tcW w:w="1134" w:type="dxa"/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835,8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vMerge/>
          </w:tcPr>
          <w:p w:rsidR="00FC1FC6" w:rsidRDefault="00FC1FC6" w:rsidP="002313AA">
            <w:pPr>
              <w:spacing w:before="120" w:line="240" w:lineRule="exact"/>
              <w:jc w:val="center"/>
            </w:pPr>
          </w:p>
        </w:tc>
        <w:tc>
          <w:tcPr>
            <w:tcW w:w="3397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118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686" w:type="dxa"/>
          </w:tcPr>
          <w:p w:rsidR="00FC1FC6" w:rsidRDefault="002921AE" w:rsidP="002921AE">
            <w:pPr>
              <w:spacing w:before="120" w:line="240" w:lineRule="exact"/>
            </w:pPr>
            <w:proofErr w:type="gramStart"/>
            <w:r>
              <w:t>шприцевой</w:t>
            </w:r>
            <w:proofErr w:type="gramEnd"/>
            <w:r>
              <w:t xml:space="preserve"> </w:t>
            </w:r>
            <w:r w:rsidR="00000149">
              <w:t xml:space="preserve">насос </w:t>
            </w:r>
          </w:p>
        </w:tc>
        <w:tc>
          <w:tcPr>
            <w:tcW w:w="1134" w:type="dxa"/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8</w:t>
            </w:r>
          </w:p>
        </w:tc>
        <w:tc>
          <w:tcPr>
            <w:tcW w:w="2551" w:type="dxa"/>
          </w:tcPr>
          <w:p w:rsidR="00FC1FC6" w:rsidRDefault="00FC1FC6" w:rsidP="00F53974">
            <w:pPr>
              <w:spacing w:before="120" w:line="240" w:lineRule="exact"/>
              <w:jc w:val="center"/>
            </w:pPr>
            <w:r>
              <w:t>835,8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vMerge/>
          </w:tcPr>
          <w:p w:rsidR="00FC1FC6" w:rsidRDefault="00FC1FC6" w:rsidP="002313AA">
            <w:pPr>
              <w:spacing w:before="120" w:line="240" w:lineRule="exact"/>
              <w:jc w:val="center"/>
            </w:pPr>
          </w:p>
        </w:tc>
        <w:tc>
          <w:tcPr>
            <w:tcW w:w="3397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118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686" w:type="dxa"/>
          </w:tcPr>
          <w:p w:rsidR="00FC1FC6" w:rsidRDefault="002921AE" w:rsidP="002921AE">
            <w:pPr>
              <w:spacing w:before="120" w:line="240" w:lineRule="exact"/>
            </w:pPr>
            <w:r>
              <w:t>аппарат искусственной ве</w:t>
            </w:r>
            <w:r>
              <w:t>н</w:t>
            </w:r>
            <w:r>
              <w:t>тиляции легких транспор</w:t>
            </w:r>
            <w:r>
              <w:t>т</w:t>
            </w:r>
            <w:r>
              <w:t xml:space="preserve">ный (CMY, SIMV, CPAP)  </w:t>
            </w:r>
          </w:p>
        </w:tc>
        <w:tc>
          <w:tcPr>
            <w:tcW w:w="1134" w:type="dxa"/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211,4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vMerge/>
          </w:tcPr>
          <w:p w:rsidR="00FC1FC6" w:rsidRDefault="00FC1FC6" w:rsidP="002313AA">
            <w:pPr>
              <w:spacing w:before="120" w:line="240" w:lineRule="exact"/>
              <w:jc w:val="center"/>
            </w:pPr>
          </w:p>
        </w:tc>
        <w:tc>
          <w:tcPr>
            <w:tcW w:w="3397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118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686" w:type="dxa"/>
          </w:tcPr>
          <w:p w:rsidR="00FC1FC6" w:rsidRDefault="00FC1FC6" w:rsidP="00640DBB">
            <w:pPr>
              <w:spacing w:before="120" w:line="240" w:lineRule="exact"/>
            </w:pPr>
            <w:r>
              <w:t>портативный ультразвук</w:t>
            </w:r>
            <w:r>
              <w:t>о</w:t>
            </w:r>
            <w:r>
              <w:t>вой диагностический апп</w:t>
            </w:r>
            <w:r>
              <w:t>а</w:t>
            </w:r>
            <w:r>
              <w:t>рат с системой навигации для выполнения региона</w:t>
            </w:r>
            <w:r>
              <w:t>р</w:t>
            </w:r>
            <w:r>
              <w:t xml:space="preserve">ной анестезии, пункции и </w:t>
            </w:r>
            <w:r>
              <w:lastRenderedPageBreak/>
              <w:t>катетеризации центральных и периферических сосудов и оценки критических состо</w:t>
            </w:r>
            <w:r>
              <w:t>я</w:t>
            </w:r>
            <w:r>
              <w:t>ний</w:t>
            </w:r>
          </w:p>
        </w:tc>
        <w:tc>
          <w:tcPr>
            <w:tcW w:w="1134" w:type="dxa"/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lastRenderedPageBreak/>
              <w:t>1</w:t>
            </w:r>
          </w:p>
        </w:tc>
        <w:tc>
          <w:tcPr>
            <w:tcW w:w="2551" w:type="dxa"/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1 740,0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vMerge/>
          </w:tcPr>
          <w:p w:rsidR="00FC1FC6" w:rsidRDefault="00FC1FC6" w:rsidP="002313AA">
            <w:pPr>
              <w:spacing w:before="120" w:line="240" w:lineRule="exact"/>
              <w:jc w:val="center"/>
            </w:pPr>
          </w:p>
        </w:tc>
        <w:tc>
          <w:tcPr>
            <w:tcW w:w="3397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118" w:type="dxa"/>
            <w:vMerge/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686" w:type="dxa"/>
          </w:tcPr>
          <w:p w:rsidR="00FC1FC6" w:rsidRDefault="00FC1FC6" w:rsidP="00B12BBB">
            <w:pPr>
              <w:spacing w:before="120" w:line="240" w:lineRule="exact"/>
            </w:pPr>
            <w:r>
              <w:t>электрокардиограф</w:t>
            </w:r>
          </w:p>
        </w:tc>
        <w:tc>
          <w:tcPr>
            <w:tcW w:w="1134" w:type="dxa"/>
          </w:tcPr>
          <w:p w:rsidR="00FC1FC6" w:rsidRDefault="002921AE" w:rsidP="002313AA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FC1FC6" w:rsidRDefault="002921AE" w:rsidP="002313AA">
            <w:pPr>
              <w:spacing w:before="120" w:line="240" w:lineRule="exact"/>
              <w:jc w:val="center"/>
            </w:pPr>
            <w:r>
              <w:t>300,0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FC1FC6" w:rsidRDefault="00FC1FC6" w:rsidP="002313AA">
            <w:pPr>
              <w:spacing w:before="120" w:line="240" w:lineRule="exact"/>
              <w:jc w:val="center"/>
            </w:pPr>
          </w:p>
        </w:tc>
        <w:tc>
          <w:tcPr>
            <w:tcW w:w="3397" w:type="dxa"/>
            <w:vMerge/>
            <w:tcBorders>
              <w:bottom w:val="single" w:sz="4" w:space="0" w:color="auto"/>
            </w:tcBorders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FC1FC6" w:rsidRDefault="00FC1FC6" w:rsidP="002313AA">
            <w:pPr>
              <w:spacing w:before="120" w:line="240" w:lineRule="exact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1FC6" w:rsidRPr="0034730E" w:rsidRDefault="00FC1FC6" w:rsidP="002313AA">
            <w:pPr>
              <w:spacing w:before="120" w:line="240" w:lineRule="exact"/>
              <w:rPr>
                <w:b/>
              </w:rPr>
            </w:pPr>
            <w:r w:rsidRPr="0034730E">
              <w:rPr>
                <w:b/>
              </w:rPr>
              <w:t>Итого: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FC6" w:rsidRDefault="00FC1FC6" w:rsidP="002313AA">
            <w:pPr>
              <w:spacing w:before="120" w:line="240" w:lineRule="exact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1FC6" w:rsidRPr="0034730E" w:rsidRDefault="00FC1FC6" w:rsidP="00F53974">
            <w:pPr>
              <w:spacing w:before="120" w:line="240" w:lineRule="exact"/>
              <w:jc w:val="center"/>
              <w:rPr>
                <w:b/>
              </w:rPr>
            </w:pPr>
            <w:r w:rsidRPr="0034730E">
              <w:rPr>
                <w:b/>
              </w:rPr>
              <w:t>16</w:t>
            </w:r>
            <w:r w:rsidR="002921AE">
              <w:rPr>
                <w:b/>
              </w:rPr>
              <w:t> 343,0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tcBorders>
              <w:bottom w:val="single" w:sz="4" w:space="0" w:color="auto"/>
            </w:tcBorders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2.</w:t>
            </w: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FC1FC6" w:rsidRDefault="00FC1FC6" w:rsidP="00886230">
            <w:pPr>
              <w:spacing w:before="120" w:line="240" w:lineRule="exact"/>
            </w:pPr>
            <w:r>
              <w:t>Краевое государственное бюджетное учреждения здравоохранения "Сове</w:t>
            </w:r>
            <w:r>
              <w:t>т</w:t>
            </w:r>
            <w:r>
              <w:t>ско-Гаванская районная больница" министерства здравоохранения Хаб</w:t>
            </w:r>
            <w:r>
              <w:t>а</w:t>
            </w:r>
            <w:r>
              <w:t>ровского края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1FC6" w:rsidRDefault="00FC1FC6" w:rsidP="00CA6121">
            <w:pPr>
              <w:spacing w:before="120" w:line="240" w:lineRule="exact"/>
            </w:pPr>
            <w:r>
              <w:t>приобретение</w:t>
            </w:r>
            <w:r w:rsidRPr="00C80218">
              <w:t xml:space="preserve"> медици</w:t>
            </w:r>
            <w:r w:rsidRPr="00C80218">
              <w:t>н</w:t>
            </w:r>
            <w:r w:rsidRPr="00C80218">
              <w:t>ского оборудования</w:t>
            </w:r>
            <w:r>
              <w:t xml:space="preserve"> (дооснащение в соо</w:t>
            </w:r>
            <w:r>
              <w:t>т</w:t>
            </w:r>
            <w:r>
              <w:t>ветствии с требовани</w:t>
            </w:r>
            <w:r>
              <w:t>я</w:t>
            </w:r>
            <w:r>
              <w:t>ми Порядка оказания медицинской помощи больным с острыми нарушениями мозгов</w:t>
            </w:r>
            <w:r>
              <w:t>о</w:t>
            </w:r>
            <w:r>
              <w:t>го кровообращения, утвержденным прик</w:t>
            </w:r>
            <w:r>
              <w:t>а</w:t>
            </w:r>
            <w:r>
              <w:t>зом Минздрава России от 15.11.2012 № 928н)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1FC6" w:rsidRPr="0034730E" w:rsidRDefault="00FC1FC6" w:rsidP="00361E11">
            <w:pPr>
              <w:spacing w:before="120" w:line="240" w:lineRule="exact"/>
            </w:pPr>
            <w:r>
              <w:t>томограф рентгеновский компьютерный от 16   ср</w:t>
            </w:r>
            <w:r>
              <w:t>е</w:t>
            </w:r>
            <w:r>
              <w:t>зов с программным обесп</w:t>
            </w:r>
            <w:r>
              <w:t>е</w:t>
            </w:r>
            <w:r>
              <w:t>чением и сопутствующим оборудованием для выпо</w:t>
            </w:r>
            <w:r>
              <w:t>л</w:t>
            </w:r>
            <w:r>
              <w:t>нения исследований сердца и головного мозга, в том числе перфузии и КТ-ангиографии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FC6" w:rsidRDefault="00FC1FC6" w:rsidP="002313AA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1FC6" w:rsidRPr="0034730E" w:rsidRDefault="00FC1FC6" w:rsidP="002313AA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30 574,5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vMerge w:val="restart"/>
          </w:tcPr>
          <w:p w:rsidR="00FC1FC6" w:rsidRDefault="00FC1FC6" w:rsidP="00172480">
            <w:pPr>
              <w:spacing w:before="120" w:line="240" w:lineRule="exact"/>
              <w:jc w:val="center"/>
            </w:pPr>
            <w:r>
              <w:t>3.</w:t>
            </w:r>
          </w:p>
        </w:tc>
        <w:tc>
          <w:tcPr>
            <w:tcW w:w="3397" w:type="dxa"/>
            <w:vMerge w:val="restart"/>
          </w:tcPr>
          <w:p w:rsidR="00FC1FC6" w:rsidRDefault="00FC1FC6" w:rsidP="00172480">
            <w:pPr>
              <w:spacing w:before="120" w:line="240" w:lineRule="exact"/>
            </w:pPr>
            <w:r>
              <w:t>Краевое государственное бюджетное учреждения здравоохранения "Горо</w:t>
            </w:r>
            <w:r>
              <w:t>д</w:t>
            </w:r>
            <w:r>
              <w:t>ская больница № 7" м</w:t>
            </w:r>
            <w:r>
              <w:t>и</w:t>
            </w:r>
            <w:r>
              <w:t>нистерства здравоохран</w:t>
            </w:r>
            <w:r>
              <w:t>е</w:t>
            </w:r>
            <w:r>
              <w:t>ния Хабаровского края</w:t>
            </w:r>
          </w:p>
        </w:tc>
        <w:tc>
          <w:tcPr>
            <w:tcW w:w="3118" w:type="dxa"/>
            <w:vMerge w:val="restart"/>
          </w:tcPr>
          <w:p w:rsidR="00FC1FC6" w:rsidRDefault="00FC1FC6" w:rsidP="00331EF9">
            <w:pPr>
              <w:spacing w:before="120" w:line="240" w:lineRule="exact"/>
            </w:pPr>
            <w:r>
              <w:t>приобретение</w:t>
            </w:r>
            <w:r w:rsidRPr="00C80218">
              <w:t xml:space="preserve"> медици</w:t>
            </w:r>
            <w:r w:rsidRPr="00C80218">
              <w:t>н</w:t>
            </w:r>
            <w:r w:rsidRPr="00C80218">
              <w:t>ского оборудования</w:t>
            </w:r>
            <w:r>
              <w:t xml:space="preserve"> (дооснащение в соо</w:t>
            </w:r>
            <w:r>
              <w:t>т</w:t>
            </w:r>
            <w:r>
              <w:t>ветствии с требовани</w:t>
            </w:r>
            <w:r>
              <w:t>я</w:t>
            </w:r>
            <w:r>
              <w:t xml:space="preserve">ми Порядка оказания медицинской помощи </w:t>
            </w:r>
            <w:r w:rsidRPr="00331EF9">
              <w:t>взрослому населению по профилю "нейрох</w:t>
            </w:r>
            <w:r w:rsidRPr="00331EF9">
              <w:t>и</w:t>
            </w:r>
            <w:r w:rsidRPr="00331EF9">
              <w:t>рургия"</w:t>
            </w:r>
            <w:r>
              <w:t>, утвержденным приказом Минздрава России от</w:t>
            </w:r>
            <w:r w:rsidRPr="00331EF9">
              <w:t xml:space="preserve"> 15.11.2012 </w:t>
            </w:r>
            <w:r>
              <w:t xml:space="preserve"> №</w:t>
            </w:r>
            <w:r w:rsidRPr="00331EF9">
              <w:t xml:space="preserve"> 931н</w:t>
            </w:r>
            <w:r>
              <w:t>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</w:pPr>
            <w:r>
              <w:t>о</w:t>
            </w:r>
            <w:r w:rsidRPr="008D04E4">
              <w:t>перационный стол (хиру</w:t>
            </w:r>
            <w:r w:rsidRPr="008D04E4">
              <w:t>р</w:t>
            </w:r>
            <w:r w:rsidRPr="008D04E4">
              <w:t>гический)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1FC6" w:rsidRDefault="00FC1FC6" w:rsidP="00F53974">
            <w:pPr>
              <w:spacing w:before="120" w:line="240" w:lineRule="exact"/>
              <w:jc w:val="center"/>
            </w:pPr>
            <w:r>
              <w:t>2 047,5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vMerge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  <w:jc w:val="center"/>
            </w:pPr>
          </w:p>
        </w:tc>
        <w:tc>
          <w:tcPr>
            <w:tcW w:w="3397" w:type="dxa"/>
            <w:vMerge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1FC6" w:rsidRDefault="00FC1FC6" w:rsidP="008D04E4">
            <w:pPr>
              <w:spacing w:before="120" w:line="240" w:lineRule="exact"/>
            </w:pPr>
            <w:r>
              <w:t xml:space="preserve">аппарат </w:t>
            </w:r>
            <w:proofErr w:type="spellStart"/>
            <w:r>
              <w:t>рентгенотелевиз</w:t>
            </w:r>
            <w:r>
              <w:t>и</w:t>
            </w:r>
            <w:r>
              <w:t>онный</w:t>
            </w:r>
            <w:proofErr w:type="spellEnd"/>
            <w:r>
              <w:t xml:space="preserve"> передвижной хиру</w:t>
            </w:r>
            <w:r>
              <w:t>р</w:t>
            </w:r>
            <w:r>
              <w:t>гический с C-дугой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1FC6" w:rsidRDefault="00FC1FC6" w:rsidP="00F53974">
            <w:pPr>
              <w:spacing w:before="120" w:line="240" w:lineRule="exact"/>
              <w:jc w:val="center"/>
            </w:pPr>
            <w:r>
              <w:t>9 646,5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  <w:jc w:val="center"/>
            </w:pP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  <w:rPr>
                <w:b/>
              </w:rPr>
            </w:pPr>
            <w:r w:rsidRPr="0034730E">
              <w:rPr>
                <w:b/>
              </w:rPr>
              <w:t>Итого:</w:t>
            </w:r>
          </w:p>
          <w:p w:rsidR="00653C5B" w:rsidRDefault="00653C5B" w:rsidP="00172480">
            <w:pPr>
              <w:spacing w:before="120" w:line="240" w:lineRule="exact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1FC6" w:rsidRPr="006D0DE4" w:rsidRDefault="00FC1FC6" w:rsidP="00F53974">
            <w:pPr>
              <w:spacing w:before="120" w:line="240" w:lineRule="exact"/>
              <w:jc w:val="center"/>
              <w:rPr>
                <w:b/>
              </w:rPr>
            </w:pPr>
            <w:r w:rsidRPr="006D0DE4">
              <w:rPr>
                <w:b/>
              </w:rPr>
              <w:t>1</w:t>
            </w:r>
            <w:r>
              <w:rPr>
                <w:b/>
              </w:rPr>
              <w:t>1 694,0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  <w:jc w:val="center"/>
            </w:pPr>
            <w:r>
              <w:lastRenderedPageBreak/>
              <w:t>4.</w:t>
            </w: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</w:pPr>
            <w:r>
              <w:t>Краевое государственное бюджетное учреждения здравоохранения "Вязе</w:t>
            </w:r>
            <w:r>
              <w:t>м</w:t>
            </w:r>
            <w:r>
              <w:t>ская районная больница" министерства здрав</w:t>
            </w:r>
            <w:r>
              <w:t>о</w:t>
            </w:r>
            <w:r>
              <w:t>охранения Хабаровского края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1FC6" w:rsidRDefault="00FC1FC6" w:rsidP="00775633">
            <w:pPr>
              <w:spacing w:before="120" w:line="240" w:lineRule="exact"/>
            </w:pPr>
            <w:r>
              <w:t>приобретение</w:t>
            </w:r>
            <w:r w:rsidRPr="00C80218">
              <w:t xml:space="preserve"> медици</w:t>
            </w:r>
            <w:r w:rsidRPr="00C80218">
              <w:t>н</w:t>
            </w:r>
            <w:r w:rsidRPr="00C80218">
              <w:t>ского оборудования</w:t>
            </w:r>
            <w:r>
              <w:t xml:space="preserve"> (дооснащение в соо</w:t>
            </w:r>
            <w:r>
              <w:t>т</w:t>
            </w:r>
            <w:r>
              <w:t>ветствии с требовани</w:t>
            </w:r>
            <w:r>
              <w:t>я</w:t>
            </w:r>
            <w:r>
              <w:t xml:space="preserve">ми </w:t>
            </w:r>
            <w:r w:rsidR="00775633">
              <w:t xml:space="preserve">приказа </w:t>
            </w:r>
            <w:r w:rsidR="00775633" w:rsidRPr="00775633">
              <w:t xml:space="preserve"> </w:t>
            </w:r>
            <w:proofErr w:type="spellStart"/>
            <w:r w:rsidR="00775633" w:rsidRPr="00775633">
              <w:t>Ми</w:t>
            </w:r>
            <w:r w:rsidR="00775633" w:rsidRPr="00775633">
              <w:t>н</w:t>
            </w:r>
            <w:r w:rsidR="00775633" w:rsidRPr="00775633">
              <w:t>здр</w:t>
            </w:r>
            <w:r w:rsidR="00775633">
              <w:t>авсоцразвития</w:t>
            </w:r>
            <w:proofErr w:type="spellEnd"/>
            <w:r w:rsidR="00775633">
              <w:t xml:space="preserve"> РФ от 01.12.2005 №</w:t>
            </w:r>
            <w:r w:rsidR="00775633" w:rsidRPr="00775633">
              <w:t xml:space="preserve"> 753</w:t>
            </w:r>
            <w:r w:rsidR="00775633">
              <w:t xml:space="preserve"> </w:t>
            </w:r>
            <w:r w:rsidR="00775633" w:rsidRPr="00775633">
              <w:t>"Об оснащении диагност</w:t>
            </w:r>
            <w:r w:rsidR="00775633" w:rsidRPr="00775633">
              <w:t>и</w:t>
            </w:r>
            <w:r w:rsidR="00775633" w:rsidRPr="00775633">
              <w:t>ческим оборудованием амбулаторно-поликлинических и стационарно-поликлинических учреждений муниц</w:t>
            </w:r>
            <w:r w:rsidR="00775633" w:rsidRPr="00775633">
              <w:t>и</w:t>
            </w:r>
            <w:r w:rsidR="00775633" w:rsidRPr="00775633">
              <w:t>пальных образований"</w:t>
            </w:r>
            <w:r w:rsidR="00775633">
              <w:t>)</w:t>
            </w:r>
            <w:r>
              <w:t xml:space="preserve">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1FC6" w:rsidRPr="0034730E" w:rsidRDefault="00775633" w:rsidP="00A54C4E">
            <w:pPr>
              <w:spacing w:before="120" w:line="240" w:lineRule="exact"/>
            </w:pPr>
            <w:proofErr w:type="spellStart"/>
            <w:r>
              <w:t>а</w:t>
            </w:r>
            <w:r w:rsidRPr="00775633">
              <w:t>втоанализатор</w:t>
            </w:r>
            <w:proofErr w:type="spellEnd"/>
            <w:r w:rsidRPr="00775633">
              <w:t xml:space="preserve"> гематолог</w:t>
            </w:r>
            <w:r w:rsidRPr="00775633">
              <w:t>и</w:t>
            </w:r>
            <w:r w:rsidRPr="00775633">
              <w:t>ческий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FC6" w:rsidRPr="00DE1126" w:rsidRDefault="00FC1FC6" w:rsidP="00172480">
            <w:pPr>
              <w:spacing w:before="120" w:line="240" w:lineRule="exact"/>
              <w:jc w:val="center"/>
            </w:pPr>
            <w:r w:rsidRPr="00DE1126"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1FC6" w:rsidRPr="006D0DE4" w:rsidRDefault="00FC1FC6" w:rsidP="00172480">
            <w:pPr>
              <w:spacing w:before="120" w:line="240" w:lineRule="exact"/>
              <w:jc w:val="center"/>
              <w:rPr>
                <w:b/>
              </w:rPr>
            </w:pPr>
            <w:r w:rsidRPr="006D0DE4">
              <w:rPr>
                <w:b/>
              </w:rPr>
              <w:t xml:space="preserve">      852,1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tcBorders>
              <w:bottom w:val="single" w:sz="4" w:space="0" w:color="auto"/>
            </w:tcBorders>
          </w:tcPr>
          <w:p w:rsidR="00FC1FC6" w:rsidRDefault="00FC1FC6" w:rsidP="00835DC0">
            <w:pPr>
              <w:spacing w:before="120" w:line="240" w:lineRule="exact"/>
              <w:jc w:val="center"/>
            </w:pPr>
            <w:r>
              <w:t>5.</w:t>
            </w: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FC1FC6" w:rsidRDefault="00FC1FC6" w:rsidP="00835DC0">
            <w:pPr>
              <w:spacing w:before="120" w:line="240" w:lineRule="exact"/>
            </w:pPr>
            <w:r>
              <w:t>Хабаровский филиал ФГАУ "Межотраслевой научно-технический ко</w:t>
            </w:r>
            <w:r>
              <w:t>м</w:t>
            </w:r>
            <w:r>
              <w:t>плекс "Микрохирургия  глаза" имени академика С.Н. Федорова" Мин</w:t>
            </w:r>
            <w:r>
              <w:t>и</w:t>
            </w:r>
            <w:r>
              <w:t>стерства здравоохранения Российской Федерации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1FC6" w:rsidRDefault="00FC1FC6" w:rsidP="00BE07E8">
            <w:pPr>
              <w:spacing w:before="120" w:line="240" w:lineRule="exact"/>
            </w:pPr>
            <w:r>
              <w:t>приобретение</w:t>
            </w:r>
            <w:r w:rsidRPr="00C80218">
              <w:t xml:space="preserve"> медици</w:t>
            </w:r>
            <w:r w:rsidRPr="00C80218">
              <w:t>н</w:t>
            </w:r>
            <w:r w:rsidRPr="00C80218">
              <w:t>ского оборудования</w:t>
            </w:r>
            <w:r>
              <w:t xml:space="preserve"> (дооснащение в соо</w:t>
            </w:r>
            <w:r>
              <w:t>т</w:t>
            </w:r>
            <w:r>
              <w:t>ветствии с требовани</w:t>
            </w:r>
            <w:r>
              <w:t>я</w:t>
            </w:r>
            <w:r>
              <w:t xml:space="preserve">ми Порядка оказания медицинской помощи </w:t>
            </w:r>
            <w:r w:rsidRPr="00A54C4E">
              <w:t xml:space="preserve"> </w:t>
            </w:r>
            <w:r w:rsidRPr="00BE07E8">
              <w:t>взрослому населению при заболеваниях глаза, его придаточного апп</w:t>
            </w:r>
            <w:r w:rsidRPr="00BE07E8">
              <w:t>а</w:t>
            </w:r>
            <w:r w:rsidRPr="00BE07E8">
              <w:t>рата и орбиты"</w:t>
            </w:r>
            <w:r>
              <w:t>, утве</w:t>
            </w:r>
            <w:r>
              <w:t>р</w:t>
            </w:r>
            <w:r>
              <w:t>жденным приказом Минздрава России от</w:t>
            </w:r>
            <w:r w:rsidRPr="00331EF9">
              <w:t xml:space="preserve"> </w:t>
            </w:r>
            <w:r w:rsidRPr="00A54C4E">
              <w:t xml:space="preserve"> </w:t>
            </w:r>
            <w:r w:rsidRPr="00BE07E8">
              <w:t xml:space="preserve">12.11.2012 </w:t>
            </w:r>
            <w:r>
              <w:t>№</w:t>
            </w:r>
            <w:r w:rsidRPr="00BE07E8">
              <w:t xml:space="preserve"> 902н</w:t>
            </w:r>
            <w:r>
              <w:t>)</w:t>
            </w:r>
          </w:p>
          <w:p w:rsidR="00653C5B" w:rsidRDefault="00653C5B" w:rsidP="00BE07E8">
            <w:pPr>
              <w:spacing w:before="120" w:line="240" w:lineRule="exact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1FC6" w:rsidRDefault="00FC1FC6" w:rsidP="00835DC0">
            <w:pPr>
              <w:spacing w:before="120" w:line="240" w:lineRule="exact"/>
            </w:pPr>
            <w:r>
              <w:t xml:space="preserve">операционный микроскоп с напольным креплением, </w:t>
            </w:r>
            <w:proofErr w:type="spellStart"/>
            <w:r>
              <w:t>к</w:t>
            </w:r>
            <w:r>
              <w:t>о</w:t>
            </w:r>
            <w:r>
              <w:t>аксильным</w:t>
            </w:r>
            <w:proofErr w:type="spellEnd"/>
            <w:r>
              <w:t xml:space="preserve"> освещением, окулярами для ассистента и насадкой для осмотра гла</w:t>
            </w:r>
            <w:r>
              <w:t>з</w:t>
            </w:r>
            <w:r>
              <w:t>ного дна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FC6" w:rsidRDefault="00FC1FC6" w:rsidP="00835DC0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1FC6" w:rsidRDefault="00FC1FC6" w:rsidP="00835DC0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10 929,9</w:t>
            </w:r>
          </w:p>
        </w:tc>
      </w:tr>
      <w:tr w:rsidR="00FC1FC6" w:rsidTr="00FC1FC6">
        <w:trPr>
          <w:trHeight w:val="137"/>
        </w:trPr>
        <w:tc>
          <w:tcPr>
            <w:tcW w:w="856" w:type="dxa"/>
            <w:tcBorders>
              <w:bottom w:val="single" w:sz="4" w:space="0" w:color="auto"/>
            </w:tcBorders>
          </w:tcPr>
          <w:p w:rsidR="00FC1FC6" w:rsidRDefault="00FC1FC6" w:rsidP="00835DC0">
            <w:pPr>
              <w:spacing w:before="120" w:line="240" w:lineRule="exact"/>
              <w:jc w:val="center"/>
            </w:pPr>
            <w:bookmarkStart w:id="0" w:name="_GoBack" w:colFirst="3" w:colLast="3"/>
            <w:r>
              <w:t>6.</w:t>
            </w: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FC1FC6" w:rsidRDefault="00FC1FC6" w:rsidP="00835DC0">
            <w:pPr>
              <w:spacing w:before="120" w:line="240" w:lineRule="exact"/>
            </w:pPr>
            <w:r w:rsidRPr="00886230">
              <w:t>К</w:t>
            </w:r>
            <w:r>
              <w:t>раевое</w:t>
            </w:r>
            <w:r w:rsidRPr="00886230">
              <w:t xml:space="preserve"> </w:t>
            </w:r>
            <w:r>
              <w:t>государственное бюджетное учреждения здравоохранения</w:t>
            </w:r>
            <w:r w:rsidRPr="00886230">
              <w:t xml:space="preserve"> "Кра</w:t>
            </w:r>
            <w:r w:rsidRPr="00886230">
              <w:t>е</w:t>
            </w:r>
            <w:r w:rsidRPr="00886230">
              <w:t xml:space="preserve">вая клиническая больница </w:t>
            </w:r>
            <w:r w:rsidRPr="00886230">
              <w:lastRenderedPageBreak/>
              <w:t>№ 1" имени профессора С.И. Сергеева</w:t>
            </w:r>
            <w:r>
              <w:t xml:space="preserve"> министе</w:t>
            </w:r>
            <w:r>
              <w:t>р</w:t>
            </w:r>
            <w:r>
              <w:t>ства здравоохранения Х</w:t>
            </w:r>
            <w:r>
              <w:t>а</w:t>
            </w:r>
            <w:r>
              <w:t>баровского края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1FC6" w:rsidRDefault="00FC1FC6" w:rsidP="00653C5B">
            <w:pPr>
              <w:spacing w:before="120" w:line="240" w:lineRule="exact"/>
            </w:pPr>
            <w:r>
              <w:lastRenderedPageBreak/>
              <w:t>приобретение</w:t>
            </w:r>
            <w:r w:rsidRPr="00C80218">
              <w:t xml:space="preserve"> медици</w:t>
            </w:r>
            <w:r w:rsidRPr="00C80218">
              <w:t>н</w:t>
            </w:r>
            <w:r w:rsidRPr="00C80218">
              <w:t>ского оборудования</w:t>
            </w:r>
            <w:r>
              <w:t xml:space="preserve"> (дооснащение в соо</w:t>
            </w:r>
            <w:r>
              <w:t>т</w:t>
            </w:r>
            <w:r>
              <w:t>ветствии с требовани</w:t>
            </w:r>
            <w:r>
              <w:t>я</w:t>
            </w:r>
            <w:r>
              <w:lastRenderedPageBreak/>
              <w:t xml:space="preserve">ми Порядка оказания медицинской помощи </w:t>
            </w:r>
            <w:r w:rsidRPr="00A54C4E">
              <w:t xml:space="preserve"> </w:t>
            </w:r>
            <w:r w:rsidRPr="00BE07E8">
              <w:t>взрослому населению по профилю "анест</w:t>
            </w:r>
            <w:r w:rsidRPr="00BE07E8">
              <w:t>е</w:t>
            </w:r>
            <w:r w:rsidRPr="00BE07E8">
              <w:t>зиология и реанимат</w:t>
            </w:r>
            <w:r w:rsidRPr="00BE07E8">
              <w:t>о</w:t>
            </w:r>
            <w:r w:rsidRPr="00BE07E8">
              <w:t>логия"</w:t>
            </w:r>
            <w:r>
              <w:t>, утвержденным приказом Минздрава России от</w:t>
            </w:r>
            <w:r w:rsidRPr="00331EF9">
              <w:t xml:space="preserve"> </w:t>
            </w:r>
            <w:r w:rsidRPr="00BE07E8">
              <w:t xml:space="preserve">15.11.2012 </w:t>
            </w:r>
            <w:r>
              <w:t xml:space="preserve"> №</w:t>
            </w:r>
            <w:r w:rsidRPr="00BE07E8">
              <w:t xml:space="preserve"> 919н</w:t>
            </w:r>
            <w:r>
              <w:t>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1FC6" w:rsidRPr="006D0DE4" w:rsidRDefault="00FC1FC6" w:rsidP="00835DC0">
            <w:pPr>
              <w:spacing w:before="120" w:line="240" w:lineRule="exact"/>
              <w:rPr>
                <w:b/>
              </w:rPr>
            </w:pPr>
            <w:r>
              <w:lastRenderedPageBreak/>
              <w:t>а</w:t>
            </w:r>
            <w:r w:rsidRPr="00886230">
              <w:t xml:space="preserve">ппарат </w:t>
            </w:r>
            <w:proofErr w:type="gramStart"/>
            <w:r w:rsidRPr="00886230">
              <w:t>экстракорпоральной</w:t>
            </w:r>
            <w:proofErr w:type="gramEnd"/>
            <w:r w:rsidRPr="00886230">
              <w:t xml:space="preserve"> </w:t>
            </w:r>
            <w:proofErr w:type="spellStart"/>
            <w:r w:rsidRPr="00886230">
              <w:t>оксигенации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FC6" w:rsidRDefault="00FC1FC6" w:rsidP="00835DC0">
            <w:pPr>
              <w:spacing w:before="120" w:line="240" w:lineRule="exact"/>
              <w:jc w:val="center"/>
            </w:pPr>
            <w: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1FC6" w:rsidRDefault="00FC1FC6" w:rsidP="00835DC0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6 132,0</w:t>
            </w:r>
          </w:p>
        </w:tc>
      </w:tr>
      <w:bookmarkEnd w:id="0"/>
      <w:tr w:rsidR="00FC1FC6" w:rsidTr="00FC1FC6">
        <w:trPr>
          <w:trHeight w:val="137"/>
        </w:trPr>
        <w:tc>
          <w:tcPr>
            <w:tcW w:w="856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  <w:jc w:val="center"/>
            </w:pPr>
          </w:p>
        </w:tc>
        <w:tc>
          <w:tcPr>
            <w:tcW w:w="3397" w:type="dxa"/>
            <w:tcBorders>
              <w:bottom w:val="single" w:sz="4" w:space="0" w:color="auto"/>
            </w:tcBorders>
          </w:tcPr>
          <w:p w:rsidR="00FC1FC6" w:rsidRPr="008D04E4" w:rsidRDefault="00FC1FC6" w:rsidP="00172480">
            <w:pPr>
              <w:spacing w:before="120" w:line="240" w:lineRule="exact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1FC6" w:rsidRDefault="00FC1FC6" w:rsidP="00172480">
            <w:pPr>
              <w:spacing w:before="120" w:line="240" w:lineRule="exact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C1FC6" w:rsidRPr="00DE1126" w:rsidRDefault="00FC1FC6" w:rsidP="00172480">
            <w:pPr>
              <w:spacing w:before="120" w:line="240" w:lineRule="exact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C1FC6" w:rsidRPr="006D0DE4" w:rsidRDefault="002921AE" w:rsidP="00172480">
            <w:pPr>
              <w:spacing w:before="120" w:line="240" w:lineRule="exact"/>
              <w:jc w:val="center"/>
              <w:rPr>
                <w:b/>
              </w:rPr>
            </w:pPr>
            <w:r>
              <w:rPr>
                <w:b/>
              </w:rPr>
              <w:t>76 525,5</w:t>
            </w:r>
          </w:p>
        </w:tc>
      </w:tr>
      <w:tr w:rsidR="00FC1FC6" w:rsidTr="00FC1FC6">
        <w:trPr>
          <w:trHeight w:val="137"/>
        </w:trPr>
        <w:tc>
          <w:tcPr>
            <w:tcW w:w="73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1FC6" w:rsidRDefault="00FC1FC6" w:rsidP="00A54C4E">
            <w:pPr>
              <w:spacing w:before="60" w:after="60" w:line="240" w:lineRule="exact"/>
              <w:jc w:val="both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1FC6" w:rsidRDefault="00FC1FC6" w:rsidP="007342D7">
            <w:pPr>
              <w:spacing w:before="120" w:line="24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1FC6" w:rsidRPr="00DE1126" w:rsidRDefault="00FC1FC6" w:rsidP="008751C9">
            <w:pPr>
              <w:spacing w:before="120" w:line="24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1FC6" w:rsidRPr="00490B09" w:rsidRDefault="00FC1FC6" w:rsidP="008751C9">
            <w:pPr>
              <w:spacing w:before="120" w:line="240" w:lineRule="exact"/>
              <w:jc w:val="center"/>
            </w:pPr>
          </w:p>
        </w:tc>
      </w:tr>
    </w:tbl>
    <w:p w:rsidR="002313AA" w:rsidRDefault="002313AA" w:rsidP="00A54C4E">
      <w:pPr>
        <w:spacing w:after="120" w:line="240" w:lineRule="exact"/>
        <w:jc w:val="both"/>
      </w:pPr>
    </w:p>
    <w:sectPr w:rsidR="002313AA" w:rsidSect="00FF4C77">
      <w:headerReference w:type="default" r:id="rId8"/>
      <w:pgSz w:w="16838" w:h="11906" w:orient="landscape"/>
      <w:pgMar w:top="1871" w:right="1021" w:bottom="340" w:left="102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FC6" w:rsidRDefault="00E81FC6" w:rsidP="00B12BBB">
      <w:pPr>
        <w:spacing w:after="0" w:line="240" w:lineRule="auto"/>
      </w:pPr>
      <w:r>
        <w:separator/>
      </w:r>
    </w:p>
  </w:endnote>
  <w:endnote w:type="continuationSeparator" w:id="0">
    <w:p w:rsidR="00E81FC6" w:rsidRDefault="00E81FC6" w:rsidP="00B12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FC6" w:rsidRDefault="00E81FC6" w:rsidP="00B12BBB">
      <w:pPr>
        <w:spacing w:after="0" w:line="240" w:lineRule="auto"/>
      </w:pPr>
      <w:r>
        <w:separator/>
      </w:r>
    </w:p>
  </w:footnote>
  <w:footnote w:type="continuationSeparator" w:id="0">
    <w:p w:rsidR="00E81FC6" w:rsidRDefault="00E81FC6" w:rsidP="00B12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076430"/>
      <w:docPartObj>
        <w:docPartGallery w:val="Page Numbers (Top of Page)"/>
        <w:docPartUnique/>
      </w:docPartObj>
    </w:sdtPr>
    <w:sdtEndPr/>
    <w:sdtContent>
      <w:p w:rsidR="00B12BBB" w:rsidRDefault="00B12BB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C5B">
          <w:rPr>
            <w:noProof/>
          </w:rPr>
          <w:t>2</w:t>
        </w:r>
        <w:r>
          <w:fldChar w:fldCharType="end"/>
        </w:r>
      </w:p>
    </w:sdtContent>
  </w:sdt>
  <w:p w:rsidR="00B12BBB" w:rsidRDefault="00B12BB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AA"/>
    <w:rsid w:val="00000149"/>
    <w:rsid w:val="000927D7"/>
    <w:rsid w:val="00117726"/>
    <w:rsid w:val="00166BAA"/>
    <w:rsid w:val="001E3143"/>
    <w:rsid w:val="00201930"/>
    <w:rsid w:val="00210430"/>
    <w:rsid w:val="002313AA"/>
    <w:rsid w:val="00257AEB"/>
    <w:rsid w:val="002843DB"/>
    <w:rsid w:val="00286B4D"/>
    <w:rsid w:val="002921AE"/>
    <w:rsid w:val="002C5BD4"/>
    <w:rsid w:val="002F4E8F"/>
    <w:rsid w:val="00311599"/>
    <w:rsid w:val="00331EF9"/>
    <w:rsid w:val="00342D86"/>
    <w:rsid w:val="0034730E"/>
    <w:rsid w:val="00361E11"/>
    <w:rsid w:val="003A152E"/>
    <w:rsid w:val="004077DB"/>
    <w:rsid w:val="00410B61"/>
    <w:rsid w:val="00490B09"/>
    <w:rsid w:val="004C34A7"/>
    <w:rsid w:val="004D7DD9"/>
    <w:rsid w:val="004F5B6C"/>
    <w:rsid w:val="00540CE3"/>
    <w:rsid w:val="00613FDC"/>
    <w:rsid w:val="00625102"/>
    <w:rsid w:val="006405FE"/>
    <w:rsid w:val="00640DBB"/>
    <w:rsid w:val="00653C5B"/>
    <w:rsid w:val="00667C62"/>
    <w:rsid w:val="006830C3"/>
    <w:rsid w:val="006B37FC"/>
    <w:rsid w:val="006D0DE4"/>
    <w:rsid w:val="006E5BD0"/>
    <w:rsid w:val="006F5BFB"/>
    <w:rsid w:val="007216B7"/>
    <w:rsid w:val="007250B2"/>
    <w:rsid w:val="007253BD"/>
    <w:rsid w:val="007342D7"/>
    <w:rsid w:val="00770169"/>
    <w:rsid w:val="00775633"/>
    <w:rsid w:val="007939BF"/>
    <w:rsid w:val="007C7B5C"/>
    <w:rsid w:val="00843730"/>
    <w:rsid w:val="00845589"/>
    <w:rsid w:val="00847168"/>
    <w:rsid w:val="00886230"/>
    <w:rsid w:val="00894CC1"/>
    <w:rsid w:val="008C05C4"/>
    <w:rsid w:val="008D04E4"/>
    <w:rsid w:val="008D2555"/>
    <w:rsid w:val="008E3709"/>
    <w:rsid w:val="00905FC1"/>
    <w:rsid w:val="0092513B"/>
    <w:rsid w:val="00932041"/>
    <w:rsid w:val="00961E94"/>
    <w:rsid w:val="009D2521"/>
    <w:rsid w:val="009F708E"/>
    <w:rsid w:val="00A04B93"/>
    <w:rsid w:val="00A2046B"/>
    <w:rsid w:val="00A33DA2"/>
    <w:rsid w:val="00A54C4E"/>
    <w:rsid w:val="00B12BBB"/>
    <w:rsid w:val="00B95F67"/>
    <w:rsid w:val="00BB60F8"/>
    <w:rsid w:val="00BE07E8"/>
    <w:rsid w:val="00BE18C3"/>
    <w:rsid w:val="00BE3949"/>
    <w:rsid w:val="00BF1AF9"/>
    <w:rsid w:val="00C23D70"/>
    <w:rsid w:val="00C60DF2"/>
    <w:rsid w:val="00CA6121"/>
    <w:rsid w:val="00CD1514"/>
    <w:rsid w:val="00E65331"/>
    <w:rsid w:val="00E66349"/>
    <w:rsid w:val="00E74186"/>
    <w:rsid w:val="00E81FC6"/>
    <w:rsid w:val="00E85052"/>
    <w:rsid w:val="00E85619"/>
    <w:rsid w:val="00EA0B3E"/>
    <w:rsid w:val="00F21EDC"/>
    <w:rsid w:val="00F53974"/>
    <w:rsid w:val="00FC1FC6"/>
    <w:rsid w:val="00FC4ECD"/>
    <w:rsid w:val="00FD29B1"/>
    <w:rsid w:val="00FF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93204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ConsPlusNormal">
    <w:name w:val="ConsPlusNormal"/>
    <w:rsid w:val="00932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1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BBB"/>
  </w:style>
  <w:style w:type="paragraph" w:styleId="a6">
    <w:name w:val="footer"/>
    <w:basedOn w:val="a"/>
    <w:link w:val="a7"/>
    <w:uiPriority w:val="99"/>
    <w:unhideWhenUsed/>
    <w:rsid w:val="00B1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BBB"/>
  </w:style>
  <w:style w:type="paragraph" w:styleId="a8">
    <w:name w:val="Balloon Text"/>
    <w:basedOn w:val="a"/>
    <w:link w:val="a9"/>
    <w:uiPriority w:val="99"/>
    <w:semiHidden/>
    <w:unhideWhenUsed/>
    <w:rsid w:val="00FD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29B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53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93204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customStyle="1" w:styleId="ConsPlusNormal">
    <w:name w:val="ConsPlusNormal"/>
    <w:rsid w:val="009320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1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2BBB"/>
  </w:style>
  <w:style w:type="paragraph" w:styleId="a6">
    <w:name w:val="footer"/>
    <w:basedOn w:val="a"/>
    <w:link w:val="a7"/>
    <w:uiPriority w:val="99"/>
    <w:unhideWhenUsed/>
    <w:rsid w:val="00B12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2BBB"/>
  </w:style>
  <w:style w:type="paragraph" w:styleId="a8">
    <w:name w:val="Balloon Text"/>
    <w:basedOn w:val="a"/>
    <w:link w:val="a9"/>
    <w:uiPriority w:val="99"/>
    <w:semiHidden/>
    <w:unhideWhenUsed/>
    <w:rsid w:val="00FD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D29B1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53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9E245-0FD1-4845-8FAE-640C9026B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Антонина Георгиевна</dc:creator>
  <cp:lastModifiedBy>Солод Ольга Геннадьевна</cp:lastModifiedBy>
  <cp:revision>3</cp:revision>
  <cp:lastPrinted>2016-10-07T07:20:00Z</cp:lastPrinted>
  <dcterms:created xsi:type="dcterms:W3CDTF">2016-10-10T23:12:00Z</dcterms:created>
  <dcterms:modified xsi:type="dcterms:W3CDTF">2016-10-10T23:30:00Z</dcterms:modified>
</cp:coreProperties>
</file>